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617"/>
        <w:gridCol w:w="3744"/>
      </w:tblGrid>
      <w:tr w:rsidR="009D0052" w:rsidRPr="009D0052" w:rsidTr="009D0052">
        <w:tc>
          <w:tcPr>
            <w:tcW w:w="12135" w:type="dxa"/>
            <w:gridSpan w:val="2"/>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before="300" w:after="15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D0052" w:rsidRPr="009D0052" w:rsidTr="009D0052">
        <w:tc>
          <w:tcPr>
            <w:tcW w:w="12135" w:type="dxa"/>
            <w:gridSpan w:val="2"/>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center"/>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8"/>
                <w:szCs w:val="28"/>
                <w:bdr w:val="none" w:sz="0" w:space="0" w:color="auto" w:frame="1"/>
                <w:lang w:eastAsia="ru-RU"/>
              </w:rPr>
              <w:t>МІНІСТЕРСТВО ОСВІТИ І НАУКИ УКРАЇНИ</w:t>
            </w:r>
          </w:p>
        </w:tc>
      </w:tr>
      <w:tr w:rsidR="009D0052" w:rsidRPr="009D0052" w:rsidTr="009D0052">
        <w:tc>
          <w:tcPr>
            <w:tcW w:w="12135" w:type="dxa"/>
            <w:gridSpan w:val="2"/>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center"/>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32"/>
                <w:szCs w:val="32"/>
                <w:bdr w:val="none" w:sz="0" w:space="0" w:color="auto" w:frame="1"/>
                <w:lang w:eastAsia="ru-RU"/>
              </w:rPr>
              <w:t>НАКАЗ</w:t>
            </w:r>
          </w:p>
        </w:tc>
      </w:tr>
      <w:tr w:rsidR="009D0052" w:rsidRPr="009D0052" w:rsidTr="009D0052">
        <w:tc>
          <w:tcPr>
            <w:tcW w:w="12135" w:type="dxa"/>
            <w:gridSpan w:val="2"/>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4"/>
                <w:szCs w:val="24"/>
                <w:bdr w:val="none" w:sz="0" w:space="0" w:color="auto" w:frame="1"/>
                <w:lang w:eastAsia="ru-RU"/>
              </w:rPr>
              <w:t>30.12.2014  № 1547</w:t>
            </w:r>
          </w:p>
        </w:tc>
      </w:tr>
      <w:tr w:rsidR="009D0052" w:rsidRPr="009D0052" w:rsidTr="009D0052">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bookmarkStart w:id="0" w:name="n3"/>
            <w:bookmarkEnd w:id="0"/>
            <w:r w:rsidRPr="009D0052">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юстиції України</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 xml:space="preserve">14 </w:t>
            </w:r>
            <w:proofErr w:type="gramStart"/>
            <w:r w:rsidRPr="009D0052">
              <w:rPr>
                <w:rFonts w:ascii="Times New Roman" w:eastAsia="Times New Roman" w:hAnsi="Times New Roman" w:cs="Times New Roman"/>
                <w:b/>
                <w:bCs/>
                <w:color w:val="000000"/>
                <w:sz w:val="24"/>
                <w:szCs w:val="24"/>
                <w:bdr w:val="none" w:sz="0" w:space="0" w:color="auto" w:frame="1"/>
                <w:lang w:eastAsia="ru-RU"/>
              </w:rPr>
              <w:t>лютого</w:t>
            </w:r>
            <w:proofErr w:type="gramEnd"/>
            <w:r w:rsidRPr="009D0052">
              <w:rPr>
                <w:rFonts w:ascii="Times New Roman" w:eastAsia="Times New Roman" w:hAnsi="Times New Roman" w:cs="Times New Roman"/>
                <w:b/>
                <w:bCs/>
                <w:color w:val="000000"/>
                <w:sz w:val="24"/>
                <w:szCs w:val="24"/>
                <w:bdr w:val="none" w:sz="0" w:space="0" w:color="auto" w:frame="1"/>
                <w:lang w:eastAsia="ru-RU"/>
              </w:rPr>
              <w:t xml:space="preserve"> 2015 р.</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за № 157/26602</w:t>
            </w:r>
          </w:p>
        </w:tc>
      </w:tr>
    </w:tbl>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4"/>
      <w:bookmarkEnd w:id="1"/>
      <w:r w:rsidRPr="009D0052">
        <w:rPr>
          <w:rFonts w:ascii="Times New Roman" w:eastAsia="Times New Roman" w:hAnsi="Times New Roman" w:cs="Times New Roman"/>
          <w:b/>
          <w:bCs/>
          <w:color w:val="000000"/>
          <w:sz w:val="32"/>
          <w:szCs w:val="32"/>
          <w:bdr w:val="none" w:sz="0" w:space="0" w:color="auto" w:frame="1"/>
          <w:lang w:eastAsia="ru-RU"/>
        </w:rPr>
        <w:t xml:space="preserve">Про затвердження Положення про державну </w:t>
      </w:r>
      <w:proofErr w:type="gramStart"/>
      <w:r w:rsidRPr="009D0052">
        <w:rPr>
          <w:rFonts w:ascii="Times New Roman" w:eastAsia="Times New Roman" w:hAnsi="Times New Roman" w:cs="Times New Roman"/>
          <w:b/>
          <w:bCs/>
          <w:color w:val="000000"/>
          <w:sz w:val="32"/>
          <w:szCs w:val="32"/>
          <w:bdr w:val="none" w:sz="0" w:space="0" w:color="auto" w:frame="1"/>
          <w:lang w:eastAsia="ru-RU"/>
        </w:rPr>
        <w:t>п</w:t>
      </w:r>
      <w:proofErr w:type="gramEnd"/>
      <w:r w:rsidRPr="009D0052">
        <w:rPr>
          <w:rFonts w:ascii="Times New Roman" w:eastAsia="Times New Roman" w:hAnsi="Times New Roman" w:cs="Times New Roman"/>
          <w:b/>
          <w:bCs/>
          <w:color w:val="000000"/>
          <w:sz w:val="32"/>
          <w:szCs w:val="32"/>
          <w:bdr w:val="none" w:sz="0" w:space="0" w:color="auto" w:frame="1"/>
          <w:lang w:eastAsia="ru-RU"/>
        </w:rPr>
        <w:t>ідсумкову атестацію учнів (вихованців) у системі загальної середньої освіти</w:t>
      </w:r>
    </w:p>
    <w:p w:rsid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en-US" w:eastAsia="ru-RU"/>
        </w:rPr>
      </w:pPr>
      <w:bookmarkStart w:id="2" w:name="n5"/>
      <w:bookmarkEnd w:id="2"/>
      <w:r w:rsidRPr="009D0052">
        <w:rPr>
          <w:rFonts w:ascii="Times New Roman" w:eastAsia="Times New Roman" w:hAnsi="Times New Roman" w:cs="Times New Roman"/>
          <w:color w:val="000000"/>
          <w:sz w:val="24"/>
          <w:szCs w:val="24"/>
          <w:lang w:eastAsia="ru-RU"/>
        </w:rPr>
        <w:t>Відповідно до </w:t>
      </w:r>
      <w:hyperlink r:id="rId6" w:tgtFrame="_blank" w:history="1">
        <w:r w:rsidRPr="009D0052">
          <w:rPr>
            <w:rFonts w:ascii="Times New Roman" w:eastAsia="Times New Roman" w:hAnsi="Times New Roman" w:cs="Times New Roman"/>
            <w:color w:val="000099"/>
            <w:sz w:val="24"/>
            <w:szCs w:val="24"/>
            <w:u w:val="single"/>
            <w:bdr w:val="none" w:sz="0" w:space="0" w:color="auto" w:frame="1"/>
            <w:lang w:eastAsia="ru-RU"/>
          </w:rPr>
          <w:t>статті 34</w:t>
        </w:r>
      </w:hyperlink>
      <w:r w:rsidRPr="009D0052">
        <w:rPr>
          <w:rFonts w:ascii="Times New Roman" w:eastAsia="Times New Roman" w:hAnsi="Times New Roman" w:cs="Times New Roman"/>
          <w:color w:val="000000"/>
          <w:sz w:val="24"/>
          <w:szCs w:val="24"/>
          <w:lang w:eastAsia="ru-RU"/>
        </w:rPr>
        <w:t> Закону України «Про загальну середню освіту», постанови Кабінету Міні</w:t>
      </w:r>
      <w:proofErr w:type="gramStart"/>
      <w:r w:rsidRPr="009D0052">
        <w:rPr>
          <w:rFonts w:ascii="Times New Roman" w:eastAsia="Times New Roman" w:hAnsi="Times New Roman" w:cs="Times New Roman"/>
          <w:color w:val="000000"/>
          <w:sz w:val="24"/>
          <w:szCs w:val="24"/>
          <w:lang w:eastAsia="ru-RU"/>
        </w:rPr>
        <w:t>стр</w:t>
      </w:r>
      <w:proofErr w:type="gramEnd"/>
      <w:r w:rsidRPr="009D0052">
        <w:rPr>
          <w:rFonts w:ascii="Times New Roman" w:eastAsia="Times New Roman" w:hAnsi="Times New Roman" w:cs="Times New Roman"/>
          <w:color w:val="000000"/>
          <w:sz w:val="24"/>
          <w:szCs w:val="24"/>
          <w:lang w:eastAsia="ru-RU"/>
        </w:rPr>
        <w:t>ів України від 27 серпня 2010 року </w:t>
      </w:r>
      <w:hyperlink r:id="rId7" w:tgtFrame="_blank" w:history="1">
        <w:r w:rsidRPr="009D0052">
          <w:rPr>
            <w:rFonts w:ascii="Times New Roman" w:eastAsia="Times New Roman" w:hAnsi="Times New Roman" w:cs="Times New Roman"/>
            <w:color w:val="000099"/>
            <w:sz w:val="24"/>
            <w:szCs w:val="24"/>
            <w:u w:val="single"/>
            <w:bdr w:val="none" w:sz="0" w:space="0" w:color="auto" w:frame="1"/>
            <w:lang w:eastAsia="ru-RU"/>
          </w:rPr>
          <w:t>№ 778</w:t>
        </w:r>
      </w:hyperlink>
      <w:r w:rsidRPr="009D0052">
        <w:rPr>
          <w:rFonts w:ascii="Times New Roman" w:eastAsia="Times New Roman" w:hAnsi="Times New Roman" w:cs="Times New Roman"/>
          <w:color w:val="000000"/>
          <w:sz w:val="24"/>
          <w:szCs w:val="24"/>
          <w:lang w:eastAsia="ru-RU"/>
        </w:rPr>
        <w:t> «Про затвердження Положення про загальноосвітній навчальний заклад» </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9D0052">
        <w:rPr>
          <w:rFonts w:ascii="Times New Roman" w:eastAsia="Times New Roman" w:hAnsi="Times New Roman" w:cs="Times New Roman"/>
          <w:b/>
          <w:bCs/>
          <w:color w:val="000000"/>
          <w:spacing w:val="30"/>
          <w:sz w:val="24"/>
          <w:szCs w:val="24"/>
          <w:bdr w:val="none" w:sz="0" w:space="0" w:color="auto" w:frame="1"/>
          <w:lang w:eastAsia="ru-RU"/>
        </w:rPr>
        <w:t>НАКАЗУЮ: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6"/>
      <w:bookmarkEnd w:id="3"/>
      <w:r w:rsidRPr="009D0052">
        <w:rPr>
          <w:rFonts w:ascii="Times New Roman" w:eastAsia="Times New Roman" w:hAnsi="Times New Roman" w:cs="Times New Roman"/>
          <w:color w:val="000000"/>
          <w:sz w:val="24"/>
          <w:szCs w:val="24"/>
          <w:lang w:eastAsia="ru-RU"/>
        </w:rPr>
        <w:t>1. Затвердити </w:t>
      </w:r>
      <w:hyperlink r:id="rId8" w:anchor="n15" w:history="1">
        <w:r w:rsidRPr="009D0052">
          <w:rPr>
            <w:rFonts w:ascii="Times New Roman" w:eastAsia="Times New Roman" w:hAnsi="Times New Roman" w:cs="Times New Roman"/>
            <w:color w:val="006600"/>
            <w:sz w:val="24"/>
            <w:szCs w:val="24"/>
            <w:u w:val="single"/>
            <w:bdr w:val="none" w:sz="0" w:space="0" w:color="auto" w:frame="1"/>
            <w:lang w:eastAsia="ru-RU"/>
          </w:rPr>
          <w:t xml:space="preserve">Положення про державну </w:t>
        </w:r>
        <w:proofErr w:type="gramStart"/>
        <w:r w:rsidRPr="009D0052">
          <w:rPr>
            <w:rFonts w:ascii="Times New Roman" w:eastAsia="Times New Roman" w:hAnsi="Times New Roman" w:cs="Times New Roman"/>
            <w:color w:val="006600"/>
            <w:sz w:val="24"/>
            <w:szCs w:val="24"/>
            <w:u w:val="single"/>
            <w:bdr w:val="none" w:sz="0" w:space="0" w:color="auto" w:frame="1"/>
            <w:lang w:eastAsia="ru-RU"/>
          </w:rPr>
          <w:t>п</w:t>
        </w:r>
        <w:proofErr w:type="gramEnd"/>
        <w:r w:rsidRPr="009D0052">
          <w:rPr>
            <w:rFonts w:ascii="Times New Roman" w:eastAsia="Times New Roman" w:hAnsi="Times New Roman" w:cs="Times New Roman"/>
            <w:color w:val="006600"/>
            <w:sz w:val="24"/>
            <w:szCs w:val="24"/>
            <w:u w:val="single"/>
            <w:bdr w:val="none" w:sz="0" w:space="0" w:color="auto" w:frame="1"/>
            <w:lang w:eastAsia="ru-RU"/>
          </w:rPr>
          <w:t>ідсумкову атестацію учнів (вихованців) у системі загальної середньої освіти</w:t>
        </w:r>
      </w:hyperlink>
      <w:r w:rsidRPr="009D0052">
        <w:rPr>
          <w:rFonts w:ascii="Times New Roman" w:eastAsia="Times New Roman" w:hAnsi="Times New Roman" w:cs="Times New Roman"/>
          <w:color w:val="000000"/>
          <w:sz w:val="24"/>
          <w:szCs w:val="24"/>
          <w:lang w:eastAsia="ru-RU"/>
        </w:rPr>
        <w:t>, що додається.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 w:name="n7"/>
      <w:bookmarkEnd w:id="4"/>
      <w:r w:rsidRPr="009D0052">
        <w:rPr>
          <w:rFonts w:ascii="Times New Roman" w:eastAsia="Times New Roman" w:hAnsi="Times New Roman" w:cs="Times New Roman"/>
          <w:color w:val="000000"/>
          <w:sz w:val="24"/>
          <w:szCs w:val="24"/>
          <w:lang w:eastAsia="ru-RU"/>
        </w:rPr>
        <w:t>2. Визнати таким, що втратив чинність, </w:t>
      </w:r>
      <w:hyperlink r:id="rId9" w:tgtFrame="_blank" w:history="1">
        <w:r w:rsidRPr="009D0052">
          <w:rPr>
            <w:rFonts w:ascii="Times New Roman" w:eastAsia="Times New Roman" w:hAnsi="Times New Roman" w:cs="Times New Roman"/>
            <w:color w:val="000099"/>
            <w:sz w:val="24"/>
            <w:szCs w:val="24"/>
            <w:u w:val="single"/>
            <w:bdr w:val="none" w:sz="0" w:space="0" w:color="auto" w:frame="1"/>
            <w:lang w:eastAsia="ru-RU"/>
          </w:rPr>
          <w:t>наказ Міністерства освіти і науки України від 18 лютого 2008 року № 94</w:t>
        </w:r>
      </w:hyperlink>
      <w:r w:rsidRPr="009D0052">
        <w:rPr>
          <w:rFonts w:ascii="Times New Roman" w:eastAsia="Times New Roman" w:hAnsi="Times New Roman" w:cs="Times New Roman"/>
          <w:color w:val="000000"/>
          <w:sz w:val="24"/>
          <w:szCs w:val="24"/>
          <w:lang w:eastAsia="ru-RU"/>
        </w:rPr>
        <w:t xml:space="preserve"> «Про затвердження Положення про державну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ідсумкову атестацію учнів (вихованців) у системі загальної середньої освіти», зареєстрований в Міністерстві юстиції України 27 лютого 2008 року за № 151/14842.</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8"/>
      <w:bookmarkEnd w:id="5"/>
      <w:r w:rsidRPr="009D0052">
        <w:rPr>
          <w:rFonts w:ascii="Times New Roman" w:eastAsia="Times New Roman" w:hAnsi="Times New Roman" w:cs="Times New Roman"/>
          <w:color w:val="000000"/>
          <w:sz w:val="24"/>
          <w:szCs w:val="24"/>
          <w:lang w:eastAsia="ru-RU"/>
        </w:rPr>
        <w:t xml:space="preserve">3. Управлінню зв’язків з громадськістю та забезпечення діяльності Міністра (патронатна служба) (Загоруйко Ю.А.) зробити відмітку у справах </w:t>
      </w:r>
      <w:proofErr w:type="gramStart"/>
      <w:r w:rsidRPr="009D0052">
        <w:rPr>
          <w:rFonts w:ascii="Times New Roman" w:eastAsia="Times New Roman" w:hAnsi="Times New Roman" w:cs="Times New Roman"/>
          <w:color w:val="000000"/>
          <w:sz w:val="24"/>
          <w:szCs w:val="24"/>
          <w:lang w:eastAsia="ru-RU"/>
        </w:rPr>
        <w:t>арх</w:t>
      </w:r>
      <w:proofErr w:type="gramEnd"/>
      <w:r w:rsidRPr="009D0052">
        <w:rPr>
          <w:rFonts w:ascii="Times New Roman" w:eastAsia="Times New Roman" w:hAnsi="Times New Roman" w:cs="Times New Roman"/>
          <w:color w:val="000000"/>
          <w:sz w:val="24"/>
          <w:szCs w:val="24"/>
          <w:lang w:eastAsia="ru-RU"/>
        </w:rPr>
        <w:t>іву.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9"/>
      <w:bookmarkEnd w:id="6"/>
      <w:r w:rsidRPr="009D0052">
        <w:rPr>
          <w:rFonts w:ascii="Times New Roman" w:eastAsia="Times New Roman" w:hAnsi="Times New Roman" w:cs="Times New Roman"/>
          <w:color w:val="000000"/>
          <w:sz w:val="24"/>
          <w:szCs w:val="24"/>
          <w:lang w:eastAsia="ru-RU"/>
        </w:rPr>
        <w:t>4. Департаменту загальної середньої та дошкільної освіти (Кононенко Ю.Г.) забезпечити державну реєстрацію цього наказу в Міністерстві юстиції України в установленому законодавством порядку.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10"/>
      <w:bookmarkEnd w:id="7"/>
      <w:r w:rsidRPr="009D0052">
        <w:rPr>
          <w:rFonts w:ascii="Times New Roman" w:eastAsia="Times New Roman" w:hAnsi="Times New Roman" w:cs="Times New Roman"/>
          <w:color w:val="000000"/>
          <w:sz w:val="24"/>
          <w:szCs w:val="24"/>
          <w:lang w:eastAsia="ru-RU"/>
        </w:rPr>
        <w:t>5. Контроль за виконанням цього наказу покласти на заступника Міністра Полянського П.Б.</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11"/>
      <w:bookmarkEnd w:id="8"/>
      <w:r w:rsidRPr="009D0052">
        <w:rPr>
          <w:rFonts w:ascii="Times New Roman" w:eastAsia="Times New Roman" w:hAnsi="Times New Roman" w:cs="Times New Roman"/>
          <w:color w:val="000000"/>
          <w:sz w:val="24"/>
          <w:szCs w:val="24"/>
          <w:lang w:eastAsia="ru-RU"/>
        </w:rPr>
        <w:t>6. Цей наказ набирає чинності з дня його офіційного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32"/>
        <w:gridCol w:w="5429"/>
      </w:tblGrid>
      <w:tr w:rsidR="009D0052" w:rsidRPr="009D0052" w:rsidTr="009D0052">
        <w:tc>
          <w:tcPr>
            <w:tcW w:w="21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center"/>
              <w:textAlignment w:val="baseline"/>
              <w:rPr>
                <w:rFonts w:ascii="Times New Roman" w:eastAsia="Times New Roman" w:hAnsi="Times New Roman" w:cs="Times New Roman"/>
                <w:sz w:val="24"/>
                <w:szCs w:val="24"/>
                <w:lang w:eastAsia="ru-RU"/>
              </w:rPr>
            </w:pPr>
            <w:bookmarkStart w:id="9" w:name="n12"/>
            <w:bookmarkEnd w:id="9"/>
            <w:r w:rsidRPr="009D0052">
              <w:rPr>
                <w:rFonts w:ascii="Times New Roman" w:eastAsia="Times New Roman" w:hAnsi="Times New Roman" w:cs="Times New Roman"/>
                <w:b/>
                <w:bCs/>
                <w:color w:val="000000"/>
                <w:sz w:val="24"/>
                <w:szCs w:val="24"/>
                <w:bdr w:val="none" w:sz="0" w:space="0" w:color="auto" w:frame="1"/>
                <w:lang w:eastAsia="ru-RU"/>
              </w:rPr>
              <w:t>Міні</w:t>
            </w:r>
            <w:proofErr w:type="gramStart"/>
            <w:r w:rsidRPr="009D0052">
              <w:rPr>
                <w:rFonts w:ascii="Times New Roman" w:eastAsia="Times New Roman" w:hAnsi="Times New Roman" w:cs="Times New Roman"/>
                <w:b/>
                <w:bCs/>
                <w:color w:val="000000"/>
                <w:sz w:val="24"/>
                <w:szCs w:val="24"/>
                <w:bdr w:val="none" w:sz="0" w:space="0" w:color="auto" w:frame="1"/>
                <w:lang w:eastAsia="ru-RU"/>
              </w:rPr>
              <w:t>стр</w:t>
            </w:r>
            <w:proofErr w:type="gramEnd"/>
          </w:p>
        </w:tc>
        <w:tc>
          <w:tcPr>
            <w:tcW w:w="35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right"/>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4"/>
                <w:szCs w:val="24"/>
                <w:bdr w:val="none" w:sz="0" w:space="0" w:color="auto" w:frame="1"/>
                <w:lang w:eastAsia="ru-RU"/>
              </w:rPr>
              <w:t>С. Квіт</w:t>
            </w:r>
          </w:p>
        </w:tc>
      </w:tr>
    </w:tbl>
    <w:p w:rsidR="009D0052" w:rsidRPr="009D0052" w:rsidRDefault="009D0052" w:rsidP="009D0052">
      <w:pPr>
        <w:spacing w:before="60" w:after="60" w:line="240" w:lineRule="auto"/>
        <w:rPr>
          <w:rFonts w:ascii="Times New Roman" w:eastAsia="Times New Roman" w:hAnsi="Times New Roman" w:cs="Times New Roman"/>
          <w:sz w:val="24"/>
          <w:szCs w:val="24"/>
          <w:lang w:eastAsia="ru-RU"/>
        </w:rPr>
      </w:pPr>
      <w:bookmarkStart w:id="10" w:name="n102"/>
      <w:bookmarkEnd w:id="10"/>
      <w:r w:rsidRPr="009D0052">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Pr="009D0052" w:rsidRDefault="009D0052" w:rsidP="009D0052">
      <w:pPr>
        <w:spacing w:before="60" w:after="60" w:line="240" w:lineRule="auto"/>
        <w:rPr>
          <w:rFonts w:ascii="Times New Roman" w:eastAsia="Times New Roman" w:hAnsi="Times New Roman" w:cs="Times New Roman"/>
          <w:sz w:val="24"/>
          <w:szCs w:val="24"/>
          <w:lang w:val="en-US" w:eastAsia="ru-RU"/>
        </w:rPr>
      </w:pPr>
    </w:p>
    <w:p w:rsidR="009D0052" w:rsidRPr="009D0052" w:rsidRDefault="009D0052" w:rsidP="009D005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 w:name="n101"/>
      <w:bookmarkEnd w:id="1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617"/>
        <w:gridCol w:w="3744"/>
      </w:tblGrid>
      <w:tr w:rsidR="009D0052" w:rsidRPr="009D0052" w:rsidTr="009D0052">
        <w:tc>
          <w:tcPr>
            <w:tcW w:w="3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bookmarkStart w:id="12" w:name="n13"/>
            <w:bookmarkEnd w:id="12"/>
            <w:r w:rsidRPr="009D0052">
              <w:rPr>
                <w:rFonts w:ascii="Times New Roman" w:eastAsia="Times New Roman" w:hAnsi="Times New Roman" w:cs="Times New Roman"/>
                <w:b/>
                <w:bCs/>
                <w:color w:val="000000"/>
                <w:sz w:val="24"/>
                <w:szCs w:val="24"/>
                <w:bdr w:val="none" w:sz="0" w:space="0" w:color="auto" w:frame="1"/>
                <w:lang w:eastAsia="ru-RU"/>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4"/>
                <w:szCs w:val="24"/>
                <w:bdr w:val="none" w:sz="0" w:space="0" w:color="auto" w:frame="1"/>
                <w:lang w:eastAsia="ru-RU"/>
              </w:rPr>
              <w:t>ЗАТВЕРДЖЕНО</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Наказ</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Міністерства освіти</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і науки України</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30.12.2014  № 1547</w:t>
            </w:r>
          </w:p>
        </w:tc>
      </w:tr>
      <w:tr w:rsidR="009D0052" w:rsidRPr="009D0052" w:rsidTr="009D0052">
        <w:tc>
          <w:tcPr>
            <w:tcW w:w="3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bookmarkStart w:id="13" w:name="n14"/>
            <w:bookmarkEnd w:id="13"/>
            <w:r w:rsidRPr="009D0052">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юстиції України</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 xml:space="preserve">14 </w:t>
            </w:r>
            <w:proofErr w:type="gramStart"/>
            <w:r w:rsidRPr="009D0052">
              <w:rPr>
                <w:rFonts w:ascii="Times New Roman" w:eastAsia="Times New Roman" w:hAnsi="Times New Roman" w:cs="Times New Roman"/>
                <w:b/>
                <w:bCs/>
                <w:color w:val="000000"/>
                <w:sz w:val="24"/>
                <w:szCs w:val="24"/>
                <w:bdr w:val="none" w:sz="0" w:space="0" w:color="auto" w:frame="1"/>
                <w:lang w:eastAsia="ru-RU"/>
              </w:rPr>
              <w:t>лютого</w:t>
            </w:r>
            <w:proofErr w:type="gramEnd"/>
            <w:r w:rsidRPr="009D0052">
              <w:rPr>
                <w:rFonts w:ascii="Times New Roman" w:eastAsia="Times New Roman" w:hAnsi="Times New Roman" w:cs="Times New Roman"/>
                <w:b/>
                <w:bCs/>
                <w:color w:val="000000"/>
                <w:sz w:val="24"/>
                <w:szCs w:val="24"/>
                <w:bdr w:val="none" w:sz="0" w:space="0" w:color="auto" w:frame="1"/>
                <w:lang w:eastAsia="ru-RU"/>
              </w:rPr>
              <w:t xml:space="preserve"> 2015 р.</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за № 157/26602</w:t>
            </w:r>
          </w:p>
        </w:tc>
      </w:tr>
    </w:tbl>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 w:name="n15"/>
      <w:bookmarkEnd w:id="14"/>
      <w:r w:rsidRPr="009D0052">
        <w:rPr>
          <w:rFonts w:ascii="Times New Roman" w:eastAsia="Times New Roman" w:hAnsi="Times New Roman" w:cs="Times New Roman"/>
          <w:b/>
          <w:bCs/>
          <w:color w:val="000000"/>
          <w:sz w:val="32"/>
          <w:szCs w:val="32"/>
          <w:bdr w:val="none" w:sz="0" w:space="0" w:color="auto" w:frame="1"/>
          <w:lang w:eastAsia="ru-RU"/>
        </w:rPr>
        <w:t>ПОЛОЖЕННЯ </w:t>
      </w:r>
      <w:r w:rsidRPr="009D0052">
        <w:rPr>
          <w:rFonts w:ascii="Times New Roman" w:eastAsia="Times New Roman" w:hAnsi="Times New Roman" w:cs="Times New Roman"/>
          <w:color w:val="000000"/>
          <w:sz w:val="24"/>
          <w:szCs w:val="24"/>
          <w:lang w:eastAsia="ru-RU"/>
        </w:rPr>
        <w:br/>
      </w:r>
      <w:r w:rsidRPr="009D0052">
        <w:rPr>
          <w:rFonts w:ascii="Times New Roman" w:eastAsia="Times New Roman" w:hAnsi="Times New Roman" w:cs="Times New Roman"/>
          <w:b/>
          <w:bCs/>
          <w:color w:val="000000"/>
          <w:sz w:val="32"/>
          <w:szCs w:val="32"/>
          <w:bdr w:val="none" w:sz="0" w:space="0" w:color="auto" w:frame="1"/>
          <w:lang w:eastAsia="ru-RU"/>
        </w:rPr>
        <w:t xml:space="preserve">про державну </w:t>
      </w:r>
      <w:proofErr w:type="gramStart"/>
      <w:r w:rsidRPr="009D0052">
        <w:rPr>
          <w:rFonts w:ascii="Times New Roman" w:eastAsia="Times New Roman" w:hAnsi="Times New Roman" w:cs="Times New Roman"/>
          <w:b/>
          <w:bCs/>
          <w:color w:val="000000"/>
          <w:sz w:val="32"/>
          <w:szCs w:val="32"/>
          <w:bdr w:val="none" w:sz="0" w:space="0" w:color="auto" w:frame="1"/>
          <w:lang w:eastAsia="ru-RU"/>
        </w:rPr>
        <w:t>п</w:t>
      </w:r>
      <w:proofErr w:type="gramEnd"/>
      <w:r w:rsidRPr="009D0052">
        <w:rPr>
          <w:rFonts w:ascii="Times New Roman" w:eastAsia="Times New Roman" w:hAnsi="Times New Roman" w:cs="Times New Roman"/>
          <w:b/>
          <w:bCs/>
          <w:color w:val="000000"/>
          <w:sz w:val="32"/>
          <w:szCs w:val="32"/>
          <w:bdr w:val="none" w:sz="0" w:space="0" w:color="auto" w:frame="1"/>
          <w:lang w:eastAsia="ru-RU"/>
        </w:rPr>
        <w:t>ідсумкову атестацію учнів (вихованців) у системі загальної середньої освіти</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5" w:name="n16"/>
      <w:bookmarkEnd w:id="15"/>
      <w:r w:rsidRPr="009D0052">
        <w:rPr>
          <w:rFonts w:ascii="Times New Roman" w:eastAsia="Times New Roman" w:hAnsi="Times New Roman" w:cs="Times New Roman"/>
          <w:b/>
          <w:bCs/>
          <w:color w:val="000000"/>
          <w:sz w:val="28"/>
          <w:szCs w:val="28"/>
          <w:bdr w:val="none" w:sz="0" w:space="0" w:color="auto" w:frame="1"/>
          <w:lang w:eastAsia="ru-RU"/>
        </w:rPr>
        <w:t>I. Загальні положення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7"/>
      <w:bookmarkEnd w:id="16"/>
      <w:r w:rsidRPr="009D0052">
        <w:rPr>
          <w:rFonts w:ascii="Times New Roman" w:eastAsia="Times New Roman" w:hAnsi="Times New Roman" w:cs="Times New Roman"/>
          <w:color w:val="000000"/>
          <w:sz w:val="24"/>
          <w:szCs w:val="24"/>
          <w:lang w:eastAsia="ru-RU"/>
        </w:rPr>
        <w:t xml:space="preserve">1. Цим Положенням визначається порядок проведення державної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ідсумкової атестації учнів (вихованців) загальноосвітніх навчальних закладів I, II, III ступенів та професійно-технічних навчальних закладів, що проводиться відповідно до </w:t>
      </w:r>
      <w:hyperlink r:id="rId10" w:tgtFrame="_blank" w:history="1">
        <w:r w:rsidRPr="009D0052">
          <w:rPr>
            <w:rFonts w:ascii="Times New Roman" w:eastAsia="Times New Roman" w:hAnsi="Times New Roman" w:cs="Times New Roman"/>
            <w:color w:val="000099"/>
            <w:sz w:val="24"/>
            <w:szCs w:val="24"/>
            <w:u w:val="single"/>
            <w:bdr w:val="none" w:sz="0" w:space="0" w:color="auto" w:frame="1"/>
            <w:lang w:eastAsia="ru-RU"/>
          </w:rPr>
          <w:t>статті 34</w:t>
        </w:r>
      </w:hyperlink>
      <w:r w:rsidRPr="009D0052">
        <w:rPr>
          <w:rFonts w:ascii="Times New Roman" w:eastAsia="Times New Roman" w:hAnsi="Times New Roman" w:cs="Times New Roman"/>
          <w:color w:val="000000"/>
          <w:sz w:val="24"/>
          <w:szCs w:val="24"/>
          <w:lang w:eastAsia="ru-RU"/>
        </w:rPr>
        <w:t> Закону України «Про загальну середню освіту».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8"/>
      <w:bookmarkEnd w:id="17"/>
      <w:r w:rsidRPr="009D0052">
        <w:rPr>
          <w:rFonts w:ascii="Times New Roman" w:eastAsia="Times New Roman" w:hAnsi="Times New Roman" w:cs="Times New Roman"/>
          <w:color w:val="000000"/>
          <w:sz w:val="24"/>
          <w:szCs w:val="24"/>
          <w:lang w:eastAsia="ru-RU"/>
        </w:rPr>
        <w:t xml:space="preserve">2. Державна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ідсумкова атестація учнів (вихованців) (далі - атестація) - це форма контролю відповідності освітнього рівня випускників загальноосвітніх навчальних закладів I, II, III ступенів та професійно-технічних навчальних закладів, що надають повну загальну середню освіту, державним вимогам.</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19"/>
      <w:bookmarkEnd w:id="18"/>
      <w:r w:rsidRPr="009D0052">
        <w:rPr>
          <w:rFonts w:ascii="Times New Roman" w:eastAsia="Times New Roman" w:hAnsi="Times New Roman" w:cs="Times New Roman"/>
          <w:color w:val="000000"/>
          <w:sz w:val="24"/>
          <w:szCs w:val="24"/>
          <w:lang w:eastAsia="ru-RU"/>
        </w:rPr>
        <w:t xml:space="preserve">3. Атестація </w:t>
      </w:r>
      <w:proofErr w:type="gramStart"/>
      <w:r w:rsidRPr="009D0052">
        <w:rPr>
          <w:rFonts w:ascii="Times New Roman" w:eastAsia="Times New Roman" w:hAnsi="Times New Roman" w:cs="Times New Roman"/>
          <w:color w:val="000000"/>
          <w:sz w:val="24"/>
          <w:szCs w:val="24"/>
          <w:lang w:eastAsia="ru-RU"/>
        </w:rPr>
        <w:t>включається</w:t>
      </w:r>
      <w:proofErr w:type="gramEnd"/>
      <w:r w:rsidRPr="009D0052">
        <w:rPr>
          <w:rFonts w:ascii="Times New Roman" w:eastAsia="Times New Roman" w:hAnsi="Times New Roman" w:cs="Times New Roman"/>
          <w:color w:val="000000"/>
          <w:sz w:val="24"/>
          <w:szCs w:val="24"/>
          <w:lang w:eastAsia="ru-RU"/>
        </w:rPr>
        <w:t xml:space="preserve"> у структуру навчального року.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0"/>
      <w:bookmarkEnd w:id="19"/>
      <w:r w:rsidRPr="009D0052">
        <w:rPr>
          <w:rFonts w:ascii="Times New Roman" w:eastAsia="Times New Roman" w:hAnsi="Times New Roman" w:cs="Times New Roman"/>
          <w:color w:val="000000"/>
          <w:sz w:val="24"/>
          <w:szCs w:val="24"/>
          <w:lang w:eastAsia="ru-RU"/>
        </w:rPr>
        <w:t xml:space="preserve">4. Контроль за дотриманням вимог </w:t>
      </w:r>
      <w:proofErr w:type="gramStart"/>
      <w:r w:rsidRPr="009D0052">
        <w:rPr>
          <w:rFonts w:ascii="Times New Roman" w:eastAsia="Times New Roman" w:hAnsi="Times New Roman" w:cs="Times New Roman"/>
          <w:color w:val="000000"/>
          <w:sz w:val="24"/>
          <w:szCs w:val="24"/>
          <w:lang w:eastAsia="ru-RU"/>
        </w:rPr>
        <w:t>до</w:t>
      </w:r>
      <w:proofErr w:type="gramEnd"/>
      <w:r w:rsidRPr="009D0052">
        <w:rPr>
          <w:rFonts w:ascii="Times New Roman" w:eastAsia="Times New Roman" w:hAnsi="Times New Roman" w:cs="Times New Roman"/>
          <w:color w:val="000000"/>
          <w:sz w:val="24"/>
          <w:szCs w:val="24"/>
          <w:lang w:eastAsia="ru-RU"/>
        </w:rPr>
        <w:t xml:space="preserve"> організації та проведення атестації навчальними закладами покладається на місцеві органи управління освітою.</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 w:name="n21"/>
      <w:bookmarkEnd w:id="20"/>
      <w:r w:rsidRPr="009D0052">
        <w:rPr>
          <w:rFonts w:ascii="Times New Roman" w:eastAsia="Times New Roman" w:hAnsi="Times New Roman" w:cs="Times New Roman"/>
          <w:b/>
          <w:bCs/>
          <w:color w:val="000000"/>
          <w:sz w:val="28"/>
          <w:szCs w:val="28"/>
          <w:bdr w:val="none" w:sz="0" w:space="0" w:color="auto" w:frame="1"/>
          <w:lang w:eastAsia="ru-RU"/>
        </w:rPr>
        <w:t>II. Проведення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2"/>
      <w:bookmarkEnd w:id="21"/>
      <w:r w:rsidRPr="009D0052">
        <w:rPr>
          <w:rFonts w:ascii="Times New Roman" w:eastAsia="Times New Roman" w:hAnsi="Times New Roman" w:cs="Times New Roman"/>
          <w:color w:val="000000"/>
          <w:sz w:val="24"/>
          <w:szCs w:val="24"/>
          <w:lang w:eastAsia="ru-RU"/>
        </w:rPr>
        <w:t>1. Атестація проводиться з навчальних предметів, перелік яких щороку визначається і затверджується Міністерством освіти і науки України.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3"/>
      <w:bookmarkEnd w:id="22"/>
      <w:r w:rsidRPr="009D0052">
        <w:rPr>
          <w:rFonts w:ascii="Times New Roman" w:eastAsia="Times New Roman" w:hAnsi="Times New Roman" w:cs="Times New Roman"/>
          <w:color w:val="000000"/>
          <w:sz w:val="24"/>
          <w:szCs w:val="24"/>
          <w:lang w:eastAsia="ru-RU"/>
        </w:rPr>
        <w:t>Обов’язковою є атестація з української мови.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4"/>
      <w:bookmarkEnd w:id="23"/>
      <w:proofErr w:type="gramStart"/>
      <w:r w:rsidRPr="009D0052">
        <w:rPr>
          <w:rFonts w:ascii="Times New Roman" w:eastAsia="Times New Roman" w:hAnsi="Times New Roman" w:cs="Times New Roman"/>
          <w:color w:val="000000"/>
          <w:sz w:val="24"/>
          <w:szCs w:val="24"/>
          <w:lang w:eastAsia="ru-RU"/>
        </w:rPr>
        <w:t>Учні (вихованці) початкової (4 клас) та основної (9 клас) школи загальноосвітніх навчальних закладів (класів, груп) з навчанням мовами національних меншин, які прибули з-за кордону і почали вивчати українську мову в поточному навчальному році, замість атестації з цього предмета можуть за заявою батьків (одного із батьків) або їх законних представників та за</w:t>
      </w:r>
      <w:proofErr w:type="gramEnd"/>
      <w:r w:rsidRPr="009D0052">
        <w:rPr>
          <w:rFonts w:ascii="Times New Roman" w:eastAsia="Times New Roman" w:hAnsi="Times New Roman" w:cs="Times New Roman"/>
          <w:color w:val="000000"/>
          <w:sz w:val="24"/>
          <w:szCs w:val="24"/>
          <w:lang w:eastAsia="ru-RU"/>
        </w:rPr>
        <w:t xml:space="preserve">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ішенням педагогічної ради проходити атестацію з мови навчання.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5"/>
      <w:bookmarkEnd w:id="24"/>
      <w:r w:rsidRPr="009D0052">
        <w:rPr>
          <w:rFonts w:ascii="Times New Roman" w:eastAsia="Times New Roman" w:hAnsi="Times New Roman" w:cs="Times New Roman"/>
          <w:color w:val="000000"/>
          <w:sz w:val="24"/>
          <w:szCs w:val="24"/>
          <w:lang w:eastAsia="ru-RU"/>
        </w:rPr>
        <w:t xml:space="preserve">2. Атестація у навчальних </w:t>
      </w:r>
      <w:proofErr w:type="gramStart"/>
      <w:r w:rsidRPr="009D0052">
        <w:rPr>
          <w:rFonts w:ascii="Times New Roman" w:eastAsia="Times New Roman" w:hAnsi="Times New Roman" w:cs="Times New Roman"/>
          <w:color w:val="000000"/>
          <w:sz w:val="24"/>
          <w:szCs w:val="24"/>
          <w:lang w:eastAsia="ru-RU"/>
        </w:rPr>
        <w:t>закладах</w:t>
      </w:r>
      <w:proofErr w:type="gramEnd"/>
      <w:r w:rsidRPr="009D0052">
        <w:rPr>
          <w:rFonts w:ascii="Times New Roman" w:eastAsia="Times New Roman" w:hAnsi="Times New Roman" w:cs="Times New Roman"/>
          <w:color w:val="000000"/>
          <w:sz w:val="24"/>
          <w:szCs w:val="24"/>
          <w:lang w:eastAsia="ru-RU"/>
        </w:rPr>
        <w:t xml:space="preserve"> проводиться у письмовій формі. Завдання для проведення атестації укладаються навчальними закладами відповідно до орієнтовних вимог до змісту атестаційних завдань, затверджених Міністерством освіти і науки України.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6"/>
      <w:bookmarkEnd w:id="25"/>
      <w:r w:rsidRPr="009D0052">
        <w:rPr>
          <w:rFonts w:ascii="Times New Roman" w:eastAsia="Times New Roman" w:hAnsi="Times New Roman" w:cs="Times New Roman"/>
          <w:color w:val="000000"/>
          <w:sz w:val="24"/>
          <w:szCs w:val="24"/>
          <w:lang w:eastAsia="ru-RU"/>
        </w:rPr>
        <w:t>3. Атестація може проводитися у формі зовнішнього незалежного оцінювання.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w:t>
      </w:r>
      <w:proofErr w:type="gramStart"/>
      <w:r w:rsidRPr="009D0052">
        <w:rPr>
          <w:rFonts w:ascii="Times New Roman" w:eastAsia="Times New Roman" w:hAnsi="Times New Roman" w:cs="Times New Roman"/>
          <w:color w:val="000000"/>
          <w:sz w:val="24"/>
          <w:szCs w:val="24"/>
          <w:lang w:eastAsia="ru-RU"/>
        </w:rPr>
        <w:t>стр</w:t>
      </w:r>
      <w:proofErr w:type="gramEnd"/>
      <w:r w:rsidRPr="009D0052">
        <w:rPr>
          <w:rFonts w:ascii="Times New Roman" w:eastAsia="Times New Roman" w:hAnsi="Times New Roman" w:cs="Times New Roman"/>
          <w:color w:val="000000"/>
          <w:sz w:val="24"/>
          <w:szCs w:val="24"/>
          <w:lang w:eastAsia="ru-RU"/>
        </w:rPr>
        <w:t>ів України.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7"/>
      <w:bookmarkEnd w:id="26"/>
      <w:r w:rsidRPr="009D0052">
        <w:rPr>
          <w:rFonts w:ascii="Times New Roman" w:eastAsia="Times New Roman" w:hAnsi="Times New Roman" w:cs="Times New Roman"/>
          <w:color w:val="000000"/>
          <w:sz w:val="24"/>
          <w:szCs w:val="24"/>
          <w:lang w:eastAsia="ru-RU"/>
        </w:rPr>
        <w:t xml:space="preserve">4. </w:t>
      </w:r>
      <w:proofErr w:type="gramStart"/>
      <w:r w:rsidRPr="009D0052">
        <w:rPr>
          <w:rFonts w:ascii="Times New Roman" w:eastAsia="Times New Roman" w:hAnsi="Times New Roman" w:cs="Times New Roman"/>
          <w:color w:val="000000"/>
          <w:sz w:val="24"/>
          <w:szCs w:val="24"/>
          <w:lang w:eastAsia="ru-RU"/>
        </w:rPr>
        <w:t>Результати атестації оцінюються за 12-бальною шкалою відповідно до </w:t>
      </w:r>
      <w:hyperlink r:id="rId11" w:tgtFrame="_blank" w:history="1">
        <w:r w:rsidRPr="009D0052">
          <w:rPr>
            <w:rFonts w:ascii="Times New Roman" w:eastAsia="Times New Roman" w:hAnsi="Times New Roman" w:cs="Times New Roman"/>
            <w:color w:val="000099"/>
            <w:sz w:val="24"/>
            <w:szCs w:val="24"/>
            <w:u w:val="single"/>
            <w:bdr w:val="none" w:sz="0" w:space="0" w:color="auto" w:frame="1"/>
            <w:lang w:eastAsia="ru-RU"/>
          </w:rPr>
          <w:t>Критеріїв оцінювання навчальних досягнень уч</w:t>
        </w:r>
        <w:r w:rsidRPr="009D0052">
          <w:rPr>
            <w:rFonts w:ascii="Times New Roman" w:eastAsia="Times New Roman" w:hAnsi="Times New Roman" w:cs="Times New Roman"/>
            <w:color w:val="000099"/>
            <w:sz w:val="24"/>
            <w:szCs w:val="24"/>
            <w:u w:val="single"/>
            <w:bdr w:val="none" w:sz="0" w:space="0" w:color="auto" w:frame="1"/>
            <w:lang w:eastAsia="ru-RU"/>
          </w:rPr>
          <w:t>н</w:t>
        </w:r>
        <w:r w:rsidRPr="009D0052">
          <w:rPr>
            <w:rFonts w:ascii="Times New Roman" w:eastAsia="Times New Roman" w:hAnsi="Times New Roman" w:cs="Times New Roman"/>
            <w:color w:val="000099"/>
            <w:sz w:val="24"/>
            <w:szCs w:val="24"/>
            <w:u w:val="single"/>
            <w:bdr w:val="none" w:sz="0" w:space="0" w:color="auto" w:frame="1"/>
            <w:lang w:eastAsia="ru-RU"/>
          </w:rPr>
          <w:t>ів (вихованців) у системі загальної середньої освіти</w:t>
        </w:r>
      </w:hyperlink>
      <w:r w:rsidRPr="009D0052">
        <w:rPr>
          <w:rFonts w:ascii="Times New Roman" w:eastAsia="Times New Roman" w:hAnsi="Times New Roman" w:cs="Times New Roman"/>
          <w:color w:val="000000"/>
          <w:sz w:val="24"/>
          <w:szCs w:val="24"/>
          <w:lang w:eastAsia="ru-RU"/>
        </w:rPr>
        <w:t>,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w:t>
      </w:r>
      <w:proofErr w:type="gramEnd"/>
      <w:r w:rsidRPr="009D0052">
        <w:rPr>
          <w:rFonts w:ascii="Times New Roman" w:eastAsia="Times New Roman" w:hAnsi="Times New Roman" w:cs="Times New Roman"/>
          <w:color w:val="000000"/>
          <w:sz w:val="24"/>
          <w:szCs w:val="24"/>
          <w:lang w:eastAsia="ru-RU"/>
        </w:rPr>
        <w:t xml:space="preserve"> </w:t>
      </w:r>
      <w:proofErr w:type="gramStart"/>
      <w:r w:rsidRPr="009D0052">
        <w:rPr>
          <w:rFonts w:ascii="Times New Roman" w:eastAsia="Times New Roman" w:hAnsi="Times New Roman" w:cs="Times New Roman"/>
          <w:color w:val="000000"/>
          <w:sz w:val="24"/>
          <w:szCs w:val="24"/>
          <w:lang w:eastAsia="ru-RU"/>
        </w:rPr>
        <w:t>року за № 566/19304, та Орієнтовних вимог до оцінювання навчальних досягнень учнів у системі загальної середньої освіти з предметів інваріантної складової навчального плану, наведених у додатках 1-12 до наказу Міністерства освіти і науки, молоді та спорту України від 30 серпня 2011 року № 996.</w:t>
      </w:r>
      <w:proofErr w:type="gramEnd"/>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8"/>
      <w:bookmarkEnd w:id="27"/>
      <w:r w:rsidRPr="009D0052">
        <w:rPr>
          <w:rFonts w:ascii="Times New Roman" w:eastAsia="Times New Roman" w:hAnsi="Times New Roman" w:cs="Times New Roman"/>
          <w:color w:val="000000"/>
          <w:sz w:val="24"/>
          <w:szCs w:val="24"/>
          <w:lang w:eastAsia="ru-RU"/>
        </w:rPr>
        <w:t>5. Оцінки за атестацію заносяться до </w:t>
      </w:r>
      <w:hyperlink r:id="rId12" w:anchor="n100" w:history="1">
        <w:r w:rsidRPr="009D0052">
          <w:rPr>
            <w:rFonts w:ascii="Times New Roman" w:eastAsia="Times New Roman" w:hAnsi="Times New Roman" w:cs="Times New Roman"/>
            <w:color w:val="006600"/>
            <w:sz w:val="24"/>
            <w:szCs w:val="24"/>
            <w:u w:val="single"/>
            <w:bdr w:val="none" w:sz="0" w:space="0" w:color="auto" w:frame="1"/>
            <w:lang w:eastAsia="ru-RU"/>
          </w:rPr>
          <w:t xml:space="preserve">Протоколу державної </w:t>
        </w:r>
        <w:proofErr w:type="gramStart"/>
        <w:r w:rsidRPr="009D0052">
          <w:rPr>
            <w:rFonts w:ascii="Times New Roman" w:eastAsia="Times New Roman" w:hAnsi="Times New Roman" w:cs="Times New Roman"/>
            <w:color w:val="006600"/>
            <w:sz w:val="24"/>
            <w:szCs w:val="24"/>
            <w:u w:val="single"/>
            <w:bdr w:val="none" w:sz="0" w:space="0" w:color="auto" w:frame="1"/>
            <w:lang w:eastAsia="ru-RU"/>
          </w:rPr>
          <w:t>п</w:t>
        </w:r>
        <w:proofErr w:type="gramEnd"/>
        <w:r w:rsidRPr="009D0052">
          <w:rPr>
            <w:rFonts w:ascii="Times New Roman" w:eastAsia="Times New Roman" w:hAnsi="Times New Roman" w:cs="Times New Roman"/>
            <w:color w:val="006600"/>
            <w:sz w:val="24"/>
            <w:szCs w:val="24"/>
            <w:u w:val="single"/>
            <w:bdr w:val="none" w:sz="0" w:space="0" w:color="auto" w:frame="1"/>
            <w:lang w:eastAsia="ru-RU"/>
          </w:rPr>
          <w:t>ідсумкової атестації</w:t>
        </w:r>
      </w:hyperlink>
      <w:r w:rsidRPr="009D0052">
        <w:rPr>
          <w:rFonts w:ascii="Times New Roman" w:eastAsia="Times New Roman" w:hAnsi="Times New Roman" w:cs="Times New Roman"/>
          <w:color w:val="000000"/>
          <w:sz w:val="24"/>
          <w:szCs w:val="24"/>
          <w:lang w:eastAsia="ru-RU"/>
        </w:rPr>
        <w:t xml:space="preserve"> за формою, наведеною у додатку до цього Положення, та відповідної шкільної документації </w:t>
      </w:r>
      <w:r w:rsidRPr="009D0052">
        <w:rPr>
          <w:rFonts w:ascii="Times New Roman" w:eastAsia="Times New Roman" w:hAnsi="Times New Roman" w:cs="Times New Roman"/>
          <w:color w:val="000000"/>
          <w:sz w:val="24"/>
          <w:szCs w:val="24"/>
          <w:lang w:eastAsia="ru-RU"/>
        </w:rPr>
        <w:lastRenderedPageBreak/>
        <w:t>(класного журналу, особової справи учня (вихованця), книги обліку і видачі документів про здобуття відповідного рівня освіти); виставляються: у табель навчальних досягнень (після закінчення початкової школи); </w:t>
      </w:r>
      <w:hyperlink r:id="rId13" w:anchor="n85" w:tgtFrame="_blank" w:history="1">
        <w:r w:rsidRPr="009D0052">
          <w:rPr>
            <w:rFonts w:ascii="Times New Roman" w:eastAsia="Times New Roman" w:hAnsi="Times New Roman" w:cs="Times New Roman"/>
            <w:color w:val="000099"/>
            <w:sz w:val="24"/>
            <w:szCs w:val="24"/>
            <w:u w:val="single"/>
            <w:bdr w:val="none" w:sz="0" w:space="0" w:color="auto" w:frame="1"/>
            <w:lang w:eastAsia="ru-RU"/>
          </w:rPr>
          <w:t xml:space="preserve">додаток до </w:t>
        </w:r>
        <w:proofErr w:type="gramStart"/>
        <w:r w:rsidRPr="009D0052">
          <w:rPr>
            <w:rFonts w:ascii="Times New Roman" w:eastAsia="Times New Roman" w:hAnsi="Times New Roman" w:cs="Times New Roman"/>
            <w:color w:val="000099"/>
            <w:sz w:val="24"/>
            <w:szCs w:val="24"/>
            <w:u w:val="single"/>
            <w:bdr w:val="none" w:sz="0" w:space="0" w:color="auto" w:frame="1"/>
            <w:lang w:eastAsia="ru-RU"/>
          </w:rPr>
          <w:t>св</w:t>
        </w:r>
        <w:proofErr w:type="gramEnd"/>
        <w:r w:rsidRPr="009D0052">
          <w:rPr>
            <w:rFonts w:ascii="Times New Roman" w:eastAsia="Times New Roman" w:hAnsi="Times New Roman" w:cs="Times New Roman"/>
            <w:color w:val="000099"/>
            <w:sz w:val="24"/>
            <w:szCs w:val="24"/>
            <w:u w:val="single"/>
            <w:bdr w:val="none" w:sz="0" w:space="0" w:color="auto" w:frame="1"/>
            <w:lang w:eastAsia="ru-RU"/>
          </w:rPr>
          <w:t>ідоцтва про базову загальну середню освіту</w:t>
        </w:r>
      </w:hyperlink>
      <w:r w:rsidRPr="009D0052">
        <w:rPr>
          <w:rFonts w:ascii="Times New Roman" w:eastAsia="Times New Roman" w:hAnsi="Times New Roman" w:cs="Times New Roman"/>
          <w:color w:val="000000"/>
          <w:sz w:val="24"/>
          <w:szCs w:val="24"/>
          <w:lang w:eastAsia="ru-RU"/>
        </w:rPr>
        <w:t> (далі - додаток до свідоцтва); </w:t>
      </w:r>
      <w:hyperlink r:id="rId14" w:anchor="n85" w:tgtFrame="_blank" w:history="1">
        <w:r w:rsidRPr="009D0052">
          <w:rPr>
            <w:rFonts w:ascii="Times New Roman" w:eastAsia="Times New Roman" w:hAnsi="Times New Roman" w:cs="Times New Roman"/>
            <w:color w:val="000099"/>
            <w:sz w:val="24"/>
            <w:szCs w:val="24"/>
            <w:u w:val="single"/>
            <w:bdr w:val="none" w:sz="0" w:space="0" w:color="auto" w:frame="1"/>
            <w:lang w:eastAsia="ru-RU"/>
          </w:rPr>
          <w:t>додаток до атестата про повну загальну середню освіту</w:t>
        </w:r>
      </w:hyperlink>
      <w:r w:rsidRPr="009D0052">
        <w:rPr>
          <w:rFonts w:ascii="Times New Roman" w:eastAsia="Times New Roman" w:hAnsi="Times New Roman" w:cs="Times New Roman"/>
          <w:color w:val="000000"/>
          <w:sz w:val="24"/>
          <w:szCs w:val="24"/>
          <w:lang w:eastAsia="ru-RU"/>
        </w:rPr>
        <w:t> (далі - додаток до атестата), форма яких затверджена постановою Кабінету Міністрів України від 12 листопада 1997 року № 1260 «Про документи про освіту та вчені звання».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29"/>
      <w:bookmarkEnd w:id="28"/>
      <w:r w:rsidRPr="009D0052">
        <w:rPr>
          <w:rFonts w:ascii="Times New Roman" w:eastAsia="Times New Roman" w:hAnsi="Times New Roman" w:cs="Times New Roman"/>
          <w:color w:val="000000"/>
          <w:sz w:val="24"/>
          <w:szCs w:val="24"/>
          <w:lang w:eastAsia="ru-RU"/>
        </w:rPr>
        <w:t xml:space="preserve">6. Результати атестації не враховуються при виставленні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ічних оцінок з предметів, з яких учень (вихованець) проходить атестацію.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0"/>
      <w:bookmarkEnd w:id="29"/>
      <w:r w:rsidRPr="009D0052">
        <w:rPr>
          <w:rFonts w:ascii="Times New Roman" w:eastAsia="Times New Roman" w:hAnsi="Times New Roman" w:cs="Times New Roman"/>
          <w:color w:val="000000"/>
          <w:sz w:val="24"/>
          <w:szCs w:val="24"/>
          <w:lang w:eastAsia="ru-RU"/>
        </w:rPr>
        <w:t>7. Учням (вихованцям) вечірніх загальноосвітніх навчальних закладів надається право пройти атестацію з усіх предметів, визначених Міністерством освіти і науки України, за місцем навчання.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1"/>
      <w:bookmarkEnd w:id="30"/>
      <w:r w:rsidRPr="009D0052">
        <w:rPr>
          <w:rFonts w:ascii="Times New Roman" w:eastAsia="Times New Roman" w:hAnsi="Times New Roman" w:cs="Times New Roman"/>
          <w:color w:val="000000"/>
          <w:sz w:val="24"/>
          <w:szCs w:val="24"/>
          <w:lang w:eastAsia="ru-RU"/>
        </w:rPr>
        <w:t>Учням (вихованцям) вечірніх загальноосвітніх навчальних закладі</w:t>
      </w:r>
      <w:proofErr w:type="gramStart"/>
      <w:r w:rsidRPr="009D0052">
        <w:rPr>
          <w:rFonts w:ascii="Times New Roman" w:eastAsia="Times New Roman" w:hAnsi="Times New Roman" w:cs="Times New Roman"/>
          <w:color w:val="000000"/>
          <w:sz w:val="24"/>
          <w:szCs w:val="24"/>
          <w:lang w:eastAsia="ru-RU"/>
        </w:rPr>
        <w:t>в</w:t>
      </w:r>
      <w:proofErr w:type="gramEnd"/>
      <w:r w:rsidRPr="009D0052">
        <w:rPr>
          <w:rFonts w:ascii="Times New Roman" w:eastAsia="Times New Roman" w:hAnsi="Times New Roman" w:cs="Times New Roman"/>
          <w:color w:val="000000"/>
          <w:sz w:val="24"/>
          <w:szCs w:val="24"/>
          <w:lang w:eastAsia="ru-RU"/>
        </w:rPr>
        <w:t xml:space="preserve"> за їх бажанням </w:t>
      </w:r>
      <w:proofErr w:type="gramStart"/>
      <w:r w:rsidRPr="009D0052">
        <w:rPr>
          <w:rFonts w:ascii="Times New Roman" w:eastAsia="Times New Roman" w:hAnsi="Times New Roman" w:cs="Times New Roman"/>
          <w:color w:val="000000"/>
          <w:sz w:val="24"/>
          <w:szCs w:val="24"/>
          <w:lang w:eastAsia="ru-RU"/>
        </w:rPr>
        <w:t>як</w:t>
      </w:r>
      <w:proofErr w:type="gramEnd"/>
      <w:r w:rsidRPr="009D0052">
        <w:rPr>
          <w:rFonts w:ascii="Times New Roman" w:eastAsia="Times New Roman" w:hAnsi="Times New Roman" w:cs="Times New Roman"/>
          <w:color w:val="000000"/>
          <w:sz w:val="24"/>
          <w:szCs w:val="24"/>
          <w:lang w:eastAsia="ru-RU"/>
        </w:rPr>
        <w:t xml:space="preserve"> атестація можуть бути зараховані результати зовнішнього незалежного оцінювання з тих предметів, атестація з яких проводиться у формі зовнішнього незалежного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2"/>
      <w:bookmarkEnd w:id="31"/>
      <w:r w:rsidRPr="009D0052">
        <w:rPr>
          <w:rFonts w:ascii="Times New Roman" w:eastAsia="Times New Roman" w:hAnsi="Times New Roman" w:cs="Times New Roman"/>
          <w:color w:val="000000"/>
          <w:sz w:val="24"/>
          <w:szCs w:val="24"/>
          <w:lang w:eastAsia="ru-RU"/>
        </w:rPr>
        <w:t xml:space="preserve">8. Учням (вихованцям) загальноосвітнього навчального закладу I-III ступенів "Міжнародна українська школа" надається право пройти атестацію на територіях </w:t>
      </w:r>
      <w:proofErr w:type="gramStart"/>
      <w:r w:rsidRPr="009D0052">
        <w:rPr>
          <w:rFonts w:ascii="Times New Roman" w:eastAsia="Times New Roman" w:hAnsi="Times New Roman" w:cs="Times New Roman"/>
          <w:color w:val="000000"/>
          <w:sz w:val="24"/>
          <w:szCs w:val="24"/>
          <w:lang w:eastAsia="ru-RU"/>
        </w:rPr>
        <w:t>країн</w:t>
      </w:r>
      <w:proofErr w:type="gramEnd"/>
      <w:r w:rsidRPr="009D0052">
        <w:rPr>
          <w:rFonts w:ascii="Times New Roman" w:eastAsia="Times New Roman" w:hAnsi="Times New Roman" w:cs="Times New Roman"/>
          <w:color w:val="000000"/>
          <w:sz w:val="24"/>
          <w:szCs w:val="24"/>
          <w:lang w:eastAsia="ru-RU"/>
        </w:rPr>
        <w:t xml:space="preserve"> їх перебування.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3"/>
      <w:bookmarkEnd w:id="32"/>
      <w:r w:rsidRPr="009D0052">
        <w:rPr>
          <w:rFonts w:ascii="Times New Roman" w:eastAsia="Times New Roman" w:hAnsi="Times New Roman" w:cs="Times New Roman"/>
          <w:color w:val="000000"/>
          <w:sz w:val="24"/>
          <w:szCs w:val="24"/>
          <w:lang w:eastAsia="ru-RU"/>
        </w:rPr>
        <w:t xml:space="preserve">9. Учні (вихованці), які хворіли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проведення атестації, надають медичну довідку, на підставі якої рішенням педагогічної ради загальноосвітнього навчального закладу та відповідним наказом керівника навчального закладу їм надається право пройти атестацію в інші строки.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4"/>
      <w:bookmarkEnd w:id="33"/>
      <w:r w:rsidRPr="009D0052">
        <w:rPr>
          <w:rFonts w:ascii="Times New Roman" w:eastAsia="Times New Roman" w:hAnsi="Times New Roman" w:cs="Times New Roman"/>
          <w:color w:val="000000"/>
          <w:sz w:val="24"/>
          <w:szCs w:val="24"/>
          <w:lang w:eastAsia="ru-RU"/>
        </w:rPr>
        <w:t xml:space="preserve">10. Учням (вихованцям), які не з’явилися для проходження атестації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з'явлення на атестацію і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ідтверджуються відповідними документами), рішенням педагогічної ради загальноосвітнього навчального закладу та відповідним наказом керівника навчального закладу надається право пройти атестацію в інші строки.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5"/>
      <w:bookmarkEnd w:id="34"/>
      <w:r w:rsidRPr="009D0052">
        <w:rPr>
          <w:rFonts w:ascii="Times New Roman" w:eastAsia="Times New Roman" w:hAnsi="Times New Roman" w:cs="Times New Roman"/>
          <w:color w:val="000000"/>
          <w:sz w:val="24"/>
          <w:szCs w:val="24"/>
          <w:lang w:eastAsia="ru-RU"/>
        </w:rPr>
        <w:t xml:space="preserve">11. Учням (вихованцям), які тимчасово навчалися за кордоном і повернулися в Україну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ісля проведення атестації, рішенням педагогічної ради загальноосвітнього навчального закладу та відповідним наказом керівника навчального закладу надається право пройти атестацію в інші строки.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6"/>
      <w:bookmarkEnd w:id="35"/>
      <w:r w:rsidRPr="009D0052">
        <w:rPr>
          <w:rFonts w:ascii="Times New Roman" w:eastAsia="Times New Roman" w:hAnsi="Times New Roman" w:cs="Times New Roman"/>
          <w:color w:val="000000"/>
          <w:sz w:val="24"/>
          <w:szCs w:val="24"/>
          <w:lang w:eastAsia="ru-RU"/>
        </w:rPr>
        <w:t xml:space="preserve">12. У випадку проведення атестації у формі зовнішнього незалежного оцінювання учням (вихованцям), які не пройшли атестацію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основної сесії згідно з пунктами 9, 10, 11 цього розділу, надається право пройти атестацію під час додаткової сесії зовнішнього незалежного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7"/>
      <w:bookmarkEnd w:id="36"/>
      <w:r w:rsidRPr="009D0052">
        <w:rPr>
          <w:rFonts w:ascii="Times New Roman" w:eastAsia="Times New Roman" w:hAnsi="Times New Roman" w:cs="Times New Roman"/>
          <w:color w:val="000000"/>
          <w:sz w:val="24"/>
          <w:szCs w:val="24"/>
          <w:lang w:eastAsia="ru-RU"/>
        </w:rPr>
        <w:t xml:space="preserve">13. В окремих випадках (призов на військову службу, виїзд на постійне місце проживання за кордон) </w:t>
      </w:r>
      <w:proofErr w:type="gramStart"/>
      <w:r w:rsidRPr="009D0052">
        <w:rPr>
          <w:rFonts w:ascii="Times New Roman" w:eastAsia="Times New Roman" w:hAnsi="Times New Roman" w:cs="Times New Roman"/>
          <w:color w:val="000000"/>
          <w:sz w:val="24"/>
          <w:szCs w:val="24"/>
          <w:lang w:eastAsia="ru-RU"/>
        </w:rPr>
        <w:t>дозволяється</w:t>
      </w:r>
      <w:proofErr w:type="gramEnd"/>
      <w:r w:rsidRPr="009D0052">
        <w:rPr>
          <w:rFonts w:ascii="Times New Roman" w:eastAsia="Times New Roman" w:hAnsi="Times New Roman" w:cs="Times New Roman"/>
          <w:color w:val="000000"/>
          <w:sz w:val="24"/>
          <w:szCs w:val="24"/>
          <w:lang w:eastAsia="ru-RU"/>
        </w:rPr>
        <w:t xml:space="preserve"> проводити атестацію достроково.</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8"/>
      <w:bookmarkEnd w:id="37"/>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 про проведення і про строки дострокової атестації приймається педагогічною радою навчального закладу на підставі письмової заяви батьків (одного із батьків) або їх законних представників, учнів (вихованців) (у разі досягнення повноліття) та підтвердних документів і затверджується наказом керівника навчального закладу.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9"/>
      <w:bookmarkEnd w:id="38"/>
      <w:r w:rsidRPr="009D0052">
        <w:rPr>
          <w:rFonts w:ascii="Times New Roman" w:eastAsia="Times New Roman" w:hAnsi="Times New Roman" w:cs="Times New Roman"/>
          <w:color w:val="000000"/>
          <w:sz w:val="24"/>
          <w:szCs w:val="24"/>
          <w:lang w:eastAsia="ru-RU"/>
        </w:rPr>
        <w:t xml:space="preserve">14. Учні (вихованці), які проживають на тимчасово окупованій території України та на території проведення антитерористичної операції, проходять атестацію у загальноосвітньому навчальному закладі I-III ступенів "Міжнародна українська школа" або іншому навчальному закладі системи загальної середньої освіти України, що розташований на території,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ідконтрольній українській владі.</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39" w:name="n40"/>
      <w:bookmarkEnd w:id="39"/>
      <w:r w:rsidRPr="009D0052">
        <w:rPr>
          <w:rFonts w:ascii="Times New Roman" w:eastAsia="Times New Roman" w:hAnsi="Times New Roman" w:cs="Times New Roman"/>
          <w:b/>
          <w:bCs/>
          <w:color w:val="000000"/>
          <w:sz w:val="28"/>
          <w:szCs w:val="28"/>
          <w:bdr w:val="none" w:sz="0" w:space="0" w:color="auto" w:frame="1"/>
          <w:lang w:eastAsia="ru-RU"/>
        </w:rPr>
        <w:t>III. Державні атестаційні комі</w:t>
      </w:r>
      <w:proofErr w:type="gramStart"/>
      <w:r w:rsidRPr="009D0052">
        <w:rPr>
          <w:rFonts w:ascii="Times New Roman" w:eastAsia="Times New Roman" w:hAnsi="Times New Roman" w:cs="Times New Roman"/>
          <w:b/>
          <w:bCs/>
          <w:color w:val="000000"/>
          <w:sz w:val="28"/>
          <w:szCs w:val="28"/>
          <w:bdr w:val="none" w:sz="0" w:space="0" w:color="auto" w:frame="1"/>
          <w:lang w:eastAsia="ru-RU"/>
        </w:rPr>
        <w:t>с</w:t>
      </w:r>
      <w:proofErr w:type="gramEnd"/>
      <w:r w:rsidRPr="009D0052">
        <w:rPr>
          <w:rFonts w:ascii="Times New Roman" w:eastAsia="Times New Roman" w:hAnsi="Times New Roman" w:cs="Times New Roman"/>
          <w:b/>
          <w:bCs/>
          <w:color w:val="000000"/>
          <w:sz w:val="28"/>
          <w:szCs w:val="28"/>
          <w:bdr w:val="none" w:sz="0" w:space="0" w:color="auto" w:frame="1"/>
          <w:lang w:eastAsia="ru-RU"/>
        </w:rPr>
        <w:t>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1"/>
      <w:bookmarkEnd w:id="40"/>
      <w:r w:rsidRPr="009D0052">
        <w:rPr>
          <w:rFonts w:ascii="Times New Roman" w:eastAsia="Times New Roman" w:hAnsi="Times New Roman" w:cs="Times New Roman"/>
          <w:color w:val="000000"/>
          <w:sz w:val="24"/>
          <w:szCs w:val="24"/>
          <w:lang w:eastAsia="ru-RU"/>
        </w:rPr>
        <w:t xml:space="preserve">1. Державні атестаційні комісії (далі - комісії) створюються в навчальних закладах за погодженням з місцевими органами управління освітою не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ізніше ніж за два тижні до початку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2"/>
      <w:bookmarkEnd w:id="41"/>
      <w:r w:rsidRPr="009D0052">
        <w:rPr>
          <w:rFonts w:ascii="Times New Roman" w:eastAsia="Times New Roman" w:hAnsi="Times New Roman" w:cs="Times New Roman"/>
          <w:color w:val="000000"/>
          <w:sz w:val="24"/>
          <w:szCs w:val="24"/>
          <w:lang w:eastAsia="ru-RU"/>
        </w:rPr>
        <w:lastRenderedPageBreak/>
        <w:t xml:space="preserve">за освітній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івень початкової загальної середньої освіти - у складі: голова (керівник навчального закладу або його заступник) та вчитель, який викладає в цьому класі;</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3"/>
      <w:bookmarkEnd w:id="42"/>
      <w:r w:rsidRPr="009D0052">
        <w:rPr>
          <w:rFonts w:ascii="Times New Roman" w:eastAsia="Times New Roman" w:hAnsi="Times New Roman" w:cs="Times New Roman"/>
          <w:color w:val="000000"/>
          <w:sz w:val="24"/>
          <w:szCs w:val="24"/>
          <w:lang w:eastAsia="ru-RU"/>
        </w:rPr>
        <w:t xml:space="preserve">за освітній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івень базової, повної загальної середньої освіти - у складі: голова (керівник навчального закладу або його заступник) та члени комісії: учитель, який викладає предмет у цьому класі, та вчитель цього самого циклу предметів.</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4"/>
      <w:bookmarkEnd w:id="43"/>
      <w:r w:rsidRPr="009D0052">
        <w:rPr>
          <w:rFonts w:ascii="Times New Roman" w:eastAsia="Times New Roman" w:hAnsi="Times New Roman" w:cs="Times New Roman"/>
          <w:color w:val="000000"/>
          <w:sz w:val="24"/>
          <w:szCs w:val="24"/>
          <w:lang w:eastAsia="ru-RU"/>
        </w:rPr>
        <w:t>2. Голови та члени комісій є відпові</w:t>
      </w:r>
      <w:proofErr w:type="gramStart"/>
      <w:r w:rsidRPr="009D0052">
        <w:rPr>
          <w:rFonts w:ascii="Times New Roman" w:eastAsia="Times New Roman" w:hAnsi="Times New Roman" w:cs="Times New Roman"/>
          <w:color w:val="000000"/>
          <w:sz w:val="24"/>
          <w:szCs w:val="24"/>
          <w:lang w:eastAsia="ru-RU"/>
        </w:rPr>
        <w:t>дальними</w:t>
      </w:r>
      <w:proofErr w:type="gramEnd"/>
      <w:r w:rsidRPr="009D0052">
        <w:rPr>
          <w:rFonts w:ascii="Times New Roman" w:eastAsia="Times New Roman" w:hAnsi="Times New Roman" w:cs="Times New Roman"/>
          <w:color w:val="000000"/>
          <w:sz w:val="24"/>
          <w:szCs w:val="24"/>
          <w:lang w:eastAsia="ru-RU"/>
        </w:rPr>
        <w:t xml:space="preserve"> за дотримання порядку проведення атестації та об'єктивність її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5"/>
      <w:bookmarkEnd w:id="44"/>
      <w:r w:rsidRPr="009D0052">
        <w:rPr>
          <w:rFonts w:ascii="Times New Roman" w:eastAsia="Times New Roman" w:hAnsi="Times New Roman" w:cs="Times New Roman"/>
          <w:color w:val="000000"/>
          <w:sz w:val="24"/>
          <w:szCs w:val="24"/>
          <w:lang w:eastAsia="ru-RU"/>
        </w:rPr>
        <w:t>3. Головою комі</w:t>
      </w:r>
      <w:proofErr w:type="gramStart"/>
      <w:r w:rsidRPr="009D0052">
        <w:rPr>
          <w:rFonts w:ascii="Times New Roman" w:eastAsia="Times New Roman" w:hAnsi="Times New Roman" w:cs="Times New Roman"/>
          <w:color w:val="000000"/>
          <w:sz w:val="24"/>
          <w:szCs w:val="24"/>
          <w:lang w:eastAsia="ru-RU"/>
        </w:rPr>
        <w:t>с</w:t>
      </w:r>
      <w:proofErr w:type="gramEnd"/>
      <w:r w:rsidRPr="009D0052">
        <w:rPr>
          <w:rFonts w:ascii="Times New Roman" w:eastAsia="Times New Roman" w:hAnsi="Times New Roman" w:cs="Times New Roman"/>
          <w:color w:val="000000"/>
          <w:sz w:val="24"/>
          <w:szCs w:val="24"/>
          <w:lang w:eastAsia="ru-RU"/>
        </w:rPr>
        <w:t xml:space="preserve">ії не може бути керівник навчального </w:t>
      </w:r>
      <w:proofErr w:type="gramStart"/>
      <w:r w:rsidRPr="009D0052">
        <w:rPr>
          <w:rFonts w:ascii="Times New Roman" w:eastAsia="Times New Roman" w:hAnsi="Times New Roman" w:cs="Times New Roman"/>
          <w:color w:val="000000"/>
          <w:sz w:val="24"/>
          <w:szCs w:val="24"/>
          <w:lang w:eastAsia="ru-RU"/>
        </w:rPr>
        <w:t>закладу</w:t>
      </w:r>
      <w:proofErr w:type="gramEnd"/>
      <w:r w:rsidRPr="009D0052">
        <w:rPr>
          <w:rFonts w:ascii="Times New Roman" w:eastAsia="Times New Roman" w:hAnsi="Times New Roman" w:cs="Times New Roman"/>
          <w:color w:val="000000"/>
          <w:sz w:val="24"/>
          <w:szCs w:val="24"/>
          <w:lang w:eastAsia="ru-RU"/>
        </w:rPr>
        <w:t xml:space="preserve"> (його заступник), який викладає у певному класі предмет, з якого проводиться атестація.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6"/>
      <w:bookmarkEnd w:id="45"/>
      <w:r w:rsidRPr="009D0052">
        <w:rPr>
          <w:rFonts w:ascii="Times New Roman" w:eastAsia="Times New Roman" w:hAnsi="Times New Roman" w:cs="Times New Roman"/>
          <w:color w:val="000000"/>
          <w:sz w:val="24"/>
          <w:szCs w:val="24"/>
          <w:lang w:eastAsia="ru-RU"/>
        </w:rPr>
        <w:t>4. За наявності паралельних класів (груп) у навчальному закладі може бути створено декілька комісій з одного предмета.</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7"/>
      <w:bookmarkEnd w:id="46"/>
      <w:r w:rsidRPr="009D0052">
        <w:rPr>
          <w:rFonts w:ascii="Times New Roman" w:eastAsia="Times New Roman" w:hAnsi="Times New Roman" w:cs="Times New Roman"/>
          <w:color w:val="000000"/>
          <w:sz w:val="24"/>
          <w:szCs w:val="24"/>
          <w:lang w:eastAsia="ru-RU"/>
        </w:rPr>
        <w:t>5. Протоколи засідань комісій про результати атестації та матеріали атестації зберігаються в загальноосвітньому навчальному закладі три роки.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8"/>
      <w:bookmarkEnd w:id="47"/>
      <w:r w:rsidRPr="009D0052">
        <w:rPr>
          <w:rFonts w:ascii="Times New Roman" w:eastAsia="Times New Roman" w:hAnsi="Times New Roman" w:cs="Times New Roman"/>
          <w:color w:val="000000"/>
          <w:sz w:val="24"/>
          <w:szCs w:val="24"/>
          <w:lang w:eastAsia="ru-RU"/>
        </w:rPr>
        <w:t xml:space="preserve">6.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 xml:space="preserve">ід час проведення атестації, крім членів комісії, можуть бути присутніми особи, уповноважені місцевими органами управління освітою, та представники батьківського комітету (ради) загальноосвітнього навчального закладу. Для цього представникам батьківського комітету (ради) загальноосвітнього навчального закладу необхідно звернутись з письмовою заявою </w:t>
      </w:r>
      <w:proofErr w:type="gramStart"/>
      <w:r w:rsidRPr="009D0052">
        <w:rPr>
          <w:rFonts w:ascii="Times New Roman" w:eastAsia="Times New Roman" w:hAnsi="Times New Roman" w:cs="Times New Roman"/>
          <w:color w:val="000000"/>
          <w:sz w:val="24"/>
          <w:szCs w:val="24"/>
          <w:lang w:eastAsia="ru-RU"/>
        </w:rPr>
        <w:t>до кер</w:t>
      </w:r>
      <w:proofErr w:type="gramEnd"/>
      <w:r w:rsidRPr="009D0052">
        <w:rPr>
          <w:rFonts w:ascii="Times New Roman" w:eastAsia="Times New Roman" w:hAnsi="Times New Roman" w:cs="Times New Roman"/>
          <w:color w:val="000000"/>
          <w:sz w:val="24"/>
          <w:szCs w:val="24"/>
          <w:lang w:eastAsia="ru-RU"/>
        </w:rPr>
        <w:t>івника навчального закладу не менше як за три дні до початку атестації, за розглядом якої видається відповідний наказ керівника навчального закладу.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9"/>
      <w:bookmarkEnd w:id="48"/>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проведення атестації в одному приміщенні (аудиторії) не можуть бути присутніми більше однієї особи, уповноваженої місцевими органами управління освітою, і більше двох представників батьківського комітету (ради) загальноосвітнього навчального закладу.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0"/>
      <w:bookmarkEnd w:id="49"/>
      <w:r w:rsidRPr="009D0052">
        <w:rPr>
          <w:rFonts w:ascii="Times New Roman" w:eastAsia="Times New Roman" w:hAnsi="Times New Roman" w:cs="Times New Roman"/>
          <w:color w:val="000000"/>
          <w:sz w:val="24"/>
          <w:szCs w:val="24"/>
          <w:lang w:eastAsia="ru-RU"/>
        </w:rPr>
        <w:t xml:space="preserve">Особи, присутні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проведення атестації, повідомляють керівника навчального закладу та відповідні органи управління освітою про випадки порушення порядку її проведення й у разі необхідності вносять свої зауваження та пропозиції до протоколу.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51"/>
      <w:bookmarkEnd w:id="50"/>
      <w:r w:rsidRPr="009D0052">
        <w:rPr>
          <w:rFonts w:ascii="Times New Roman" w:eastAsia="Times New Roman" w:hAnsi="Times New Roman" w:cs="Times New Roman"/>
          <w:color w:val="000000"/>
          <w:sz w:val="24"/>
          <w:szCs w:val="24"/>
          <w:lang w:eastAsia="ru-RU"/>
        </w:rPr>
        <w:t xml:space="preserve">7. Втручання у проведення атестації та у визначення її результатів особами, які не є членами комісії, не </w:t>
      </w:r>
      <w:proofErr w:type="gramStart"/>
      <w:r w:rsidRPr="009D0052">
        <w:rPr>
          <w:rFonts w:ascii="Times New Roman" w:eastAsia="Times New Roman" w:hAnsi="Times New Roman" w:cs="Times New Roman"/>
          <w:color w:val="000000"/>
          <w:sz w:val="24"/>
          <w:szCs w:val="24"/>
          <w:lang w:eastAsia="ru-RU"/>
        </w:rPr>
        <w:t>допускається</w:t>
      </w:r>
      <w:proofErr w:type="gramEnd"/>
      <w:r w:rsidRPr="009D0052">
        <w:rPr>
          <w:rFonts w:ascii="Times New Roman" w:eastAsia="Times New Roman" w:hAnsi="Times New Roman" w:cs="Times New Roman"/>
          <w:color w:val="000000"/>
          <w:sz w:val="24"/>
          <w:szCs w:val="24"/>
          <w:lang w:eastAsia="ru-RU"/>
        </w:rPr>
        <w:t>.</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1" w:name="n52"/>
      <w:bookmarkEnd w:id="51"/>
      <w:r w:rsidRPr="009D0052">
        <w:rPr>
          <w:rFonts w:ascii="Times New Roman" w:eastAsia="Times New Roman" w:hAnsi="Times New Roman" w:cs="Times New Roman"/>
          <w:b/>
          <w:bCs/>
          <w:color w:val="000000"/>
          <w:sz w:val="28"/>
          <w:szCs w:val="28"/>
          <w:bdr w:val="none" w:sz="0" w:space="0" w:color="auto" w:frame="1"/>
          <w:lang w:eastAsia="ru-RU"/>
        </w:rPr>
        <w:t>IV. Атестація екстерні</w:t>
      </w:r>
      <w:proofErr w:type="gramStart"/>
      <w:r w:rsidRPr="009D0052">
        <w:rPr>
          <w:rFonts w:ascii="Times New Roman" w:eastAsia="Times New Roman" w:hAnsi="Times New Roman" w:cs="Times New Roman"/>
          <w:b/>
          <w:bCs/>
          <w:color w:val="000000"/>
          <w:sz w:val="28"/>
          <w:szCs w:val="28"/>
          <w:bdr w:val="none" w:sz="0" w:space="0" w:color="auto" w:frame="1"/>
          <w:lang w:eastAsia="ru-RU"/>
        </w:rPr>
        <w:t>в</w:t>
      </w:r>
      <w:proofErr w:type="gramEnd"/>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3"/>
      <w:bookmarkEnd w:id="52"/>
      <w:r w:rsidRPr="009D0052">
        <w:rPr>
          <w:rFonts w:ascii="Times New Roman" w:eastAsia="Times New Roman" w:hAnsi="Times New Roman" w:cs="Times New Roman"/>
          <w:color w:val="000000"/>
          <w:sz w:val="24"/>
          <w:szCs w:val="24"/>
          <w:lang w:eastAsia="ru-RU"/>
        </w:rPr>
        <w:t>1. Екстерни допускаються до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4"/>
      <w:bookmarkEnd w:id="53"/>
      <w:r w:rsidRPr="009D0052">
        <w:rPr>
          <w:rFonts w:ascii="Times New Roman" w:eastAsia="Times New Roman" w:hAnsi="Times New Roman" w:cs="Times New Roman"/>
          <w:color w:val="000000"/>
          <w:sz w:val="24"/>
          <w:szCs w:val="24"/>
          <w:lang w:eastAsia="ru-RU"/>
        </w:rPr>
        <w:t>за курс початкової загальної освіти;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5"/>
      <w:bookmarkEnd w:id="54"/>
      <w:r w:rsidRPr="009D0052">
        <w:rPr>
          <w:rFonts w:ascii="Times New Roman" w:eastAsia="Times New Roman" w:hAnsi="Times New Roman" w:cs="Times New Roman"/>
          <w:color w:val="000000"/>
          <w:sz w:val="24"/>
          <w:szCs w:val="24"/>
          <w:lang w:eastAsia="ru-RU"/>
        </w:rPr>
        <w:t xml:space="preserve">за курс базової загальної середньої освіти, якщо мають документ про відповідний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івень освіти;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6"/>
      <w:bookmarkEnd w:id="55"/>
      <w:r w:rsidRPr="009D0052">
        <w:rPr>
          <w:rFonts w:ascii="Times New Roman" w:eastAsia="Times New Roman" w:hAnsi="Times New Roman" w:cs="Times New Roman"/>
          <w:color w:val="000000"/>
          <w:sz w:val="24"/>
          <w:szCs w:val="24"/>
          <w:lang w:eastAsia="ru-RU"/>
        </w:rPr>
        <w:t xml:space="preserve">за курс повної загальної середньої освіти, якщо мають </w:t>
      </w:r>
      <w:proofErr w:type="gramStart"/>
      <w:r w:rsidRPr="009D0052">
        <w:rPr>
          <w:rFonts w:ascii="Times New Roman" w:eastAsia="Times New Roman" w:hAnsi="Times New Roman" w:cs="Times New Roman"/>
          <w:color w:val="000000"/>
          <w:sz w:val="24"/>
          <w:szCs w:val="24"/>
          <w:lang w:eastAsia="ru-RU"/>
        </w:rPr>
        <w:t>св</w:t>
      </w:r>
      <w:proofErr w:type="gramEnd"/>
      <w:r w:rsidRPr="009D0052">
        <w:rPr>
          <w:rFonts w:ascii="Times New Roman" w:eastAsia="Times New Roman" w:hAnsi="Times New Roman" w:cs="Times New Roman"/>
          <w:color w:val="000000"/>
          <w:sz w:val="24"/>
          <w:szCs w:val="24"/>
          <w:lang w:eastAsia="ru-RU"/>
        </w:rPr>
        <w:t>ідоцтво про базову загальну середню освіту.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57"/>
      <w:bookmarkEnd w:id="56"/>
      <w:r w:rsidRPr="009D0052">
        <w:rPr>
          <w:rFonts w:ascii="Times New Roman" w:eastAsia="Times New Roman" w:hAnsi="Times New Roman" w:cs="Times New Roman"/>
          <w:color w:val="000000"/>
          <w:sz w:val="24"/>
          <w:szCs w:val="24"/>
          <w:lang w:eastAsia="ru-RU"/>
        </w:rPr>
        <w:t xml:space="preserve">2. Атестацію екстерном за освітній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івень відповідно початкової, базової та повної загальної середньої освіти мають можливість пройти особи, які зараховані на екстернатну форму навчання.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8"/>
      <w:bookmarkEnd w:id="57"/>
      <w:r w:rsidRPr="009D0052">
        <w:rPr>
          <w:rFonts w:ascii="Times New Roman" w:eastAsia="Times New Roman" w:hAnsi="Times New Roman" w:cs="Times New Roman"/>
          <w:color w:val="000000"/>
          <w:sz w:val="24"/>
          <w:szCs w:val="24"/>
          <w:lang w:eastAsia="ru-RU"/>
        </w:rPr>
        <w:t xml:space="preserve">3. Громадяни України, які навчалися й отримали документ про відповідний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івень загальної середньої освіти за кордоном, для отримання документа державного зразка про базову або повну загальну середню освіту проходять атестацію екстерном.</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59"/>
      <w:bookmarkEnd w:id="58"/>
      <w:r w:rsidRPr="009D0052">
        <w:rPr>
          <w:rFonts w:ascii="Times New Roman" w:eastAsia="Times New Roman" w:hAnsi="Times New Roman" w:cs="Times New Roman"/>
          <w:color w:val="000000"/>
          <w:sz w:val="24"/>
          <w:szCs w:val="24"/>
          <w:lang w:eastAsia="ru-RU"/>
        </w:rPr>
        <w:t xml:space="preserve">За наявності міжнародних договорів України про взаємне визнання та еквівалентність документів про освіту атестація екстерна не здійснюється, </w:t>
      </w:r>
      <w:proofErr w:type="gramStart"/>
      <w:r w:rsidRPr="009D0052">
        <w:rPr>
          <w:rFonts w:ascii="Times New Roman" w:eastAsia="Times New Roman" w:hAnsi="Times New Roman" w:cs="Times New Roman"/>
          <w:color w:val="000000"/>
          <w:sz w:val="24"/>
          <w:szCs w:val="24"/>
          <w:lang w:eastAsia="ru-RU"/>
        </w:rPr>
        <w:t>кр</w:t>
      </w:r>
      <w:proofErr w:type="gramEnd"/>
      <w:r w:rsidRPr="009D0052">
        <w:rPr>
          <w:rFonts w:ascii="Times New Roman" w:eastAsia="Times New Roman" w:hAnsi="Times New Roman" w:cs="Times New Roman"/>
          <w:color w:val="000000"/>
          <w:sz w:val="24"/>
          <w:szCs w:val="24"/>
          <w:lang w:eastAsia="ru-RU"/>
        </w:rPr>
        <w:t>ім випадків, коли на атестації наполягає екстерн.</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60"/>
      <w:bookmarkEnd w:id="59"/>
      <w:r w:rsidRPr="009D0052">
        <w:rPr>
          <w:rFonts w:ascii="Times New Roman" w:eastAsia="Times New Roman" w:hAnsi="Times New Roman" w:cs="Times New Roman"/>
          <w:color w:val="000000"/>
          <w:sz w:val="24"/>
          <w:szCs w:val="24"/>
          <w:lang w:eastAsia="ru-RU"/>
        </w:rPr>
        <w:t xml:space="preserve">4. Громадяни України, які навчалися й отримали документ про здобуття ними відповідної середньої освіти за кордоном, можуть на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ідставі письмової заяви на ім'я керівника навчального закладу та за згодою відповідного органу управління освіти одночасно пройти атестацію екстерном за курс базової та повної загальної середньої освіти.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1"/>
      <w:bookmarkEnd w:id="60"/>
      <w:r w:rsidRPr="009D0052">
        <w:rPr>
          <w:rFonts w:ascii="Times New Roman" w:eastAsia="Times New Roman" w:hAnsi="Times New Roman" w:cs="Times New Roman"/>
          <w:color w:val="000000"/>
          <w:sz w:val="24"/>
          <w:szCs w:val="24"/>
          <w:lang w:eastAsia="ru-RU"/>
        </w:rPr>
        <w:t xml:space="preserve">5. Громадянам України, які проживають на тимчасово окупованій території України та на території проведення антитерористичної операції, надається право пройти атестацію </w:t>
      </w:r>
      <w:r w:rsidRPr="009D0052">
        <w:rPr>
          <w:rFonts w:ascii="Times New Roman" w:eastAsia="Times New Roman" w:hAnsi="Times New Roman" w:cs="Times New Roman"/>
          <w:color w:val="000000"/>
          <w:sz w:val="24"/>
          <w:szCs w:val="24"/>
          <w:lang w:eastAsia="ru-RU"/>
        </w:rPr>
        <w:lastRenderedPageBreak/>
        <w:t xml:space="preserve">екстерном у навчальному закладі системи загальної середньої освіти України, розташованому на території,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ідконтрольній українській владі.</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61" w:name="n62"/>
      <w:bookmarkEnd w:id="61"/>
      <w:r w:rsidRPr="009D0052">
        <w:rPr>
          <w:rFonts w:ascii="Times New Roman" w:eastAsia="Times New Roman" w:hAnsi="Times New Roman" w:cs="Times New Roman"/>
          <w:b/>
          <w:bCs/>
          <w:color w:val="000000"/>
          <w:sz w:val="28"/>
          <w:szCs w:val="28"/>
          <w:bdr w:val="none" w:sz="0" w:space="0" w:color="auto" w:frame="1"/>
          <w:lang w:eastAsia="ru-RU"/>
        </w:rPr>
        <w:t>V. Звільнення від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3"/>
      <w:bookmarkEnd w:id="62"/>
      <w:r w:rsidRPr="009D0052">
        <w:rPr>
          <w:rFonts w:ascii="Times New Roman" w:eastAsia="Times New Roman" w:hAnsi="Times New Roman" w:cs="Times New Roman"/>
          <w:color w:val="000000"/>
          <w:sz w:val="24"/>
          <w:szCs w:val="24"/>
          <w:lang w:eastAsia="ru-RU"/>
        </w:rPr>
        <w:t>1. Від проходження атестації звільняються: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4"/>
      <w:bookmarkEnd w:id="63"/>
      <w:r w:rsidRPr="009D0052">
        <w:rPr>
          <w:rFonts w:ascii="Times New Roman" w:eastAsia="Times New Roman" w:hAnsi="Times New Roman" w:cs="Times New Roman"/>
          <w:color w:val="000000"/>
          <w:sz w:val="24"/>
          <w:szCs w:val="24"/>
          <w:lang w:eastAsia="ru-RU"/>
        </w:rPr>
        <w:t>1.1. Учні (вихованці) загальноосвітніх санаторних шкіл (шкі</w:t>
      </w:r>
      <w:proofErr w:type="gramStart"/>
      <w:r w:rsidRPr="009D0052">
        <w:rPr>
          <w:rFonts w:ascii="Times New Roman" w:eastAsia="Times New Roman" w:hAnsi="Times New Roman" w:cs="Times New Roman"/>
          <w:color w:val="000000"/>
          <w:sz w:val="24"/>
          <w:szCs w:val="24"/>
          <w:lang w:eastAsia="ru-RU"/>
        </w:rPr>
        <w:t>л-</w:t>
      </w:r>
      <w:proofErr w:type="gramEnd"/>
      <w:r w:rsidRPr="009D0052">
        <w:rPr>
          <w:rFonts w:ascii="Times New Roman" w:eastAsia="Times New Roman" w:hAnsi="Times New Roman" w:cs="Times New Roman"/>
          <w:color w:val="000000"/>
          <w:sz w:val="24"/>
          <w:szCs w:val="24"/>
          <w:lang w:eastAsia="ru-RU"/>
        </w:rPr>
        <w:t>інтернатів) для дітей, які потребують тривалого лікування, у період їх перебування в цих закладах; спеціальних загальноосвітніх шкіл (шкіл-інтернатів); навчально-реабілітаційних центрів; спеціальних та інклюзивних класів загальноосвітніх шкіл та учні, які навчаються за індивідуальною, дистанційною формами (глухі, зі зниженим слухом, слі</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 зі зниженим зором, з порушеннями опорно-рухового апарату, тяжкими порушеннями мовлення, затримкою психічного розвитку, розумовою відсталістю).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5"/>
      <w:bookmarkEnd w:id="64"/>
      <w:r w:rsidRPr="009D0052">
        <w:rPr>
          <w:rFonts w:ascii="Times New Roman" w:eastAsia="Times New Roman" w:hAnsi="Times New Roman" w:cs="Times New Roman"/>
          <w:color w:val="000000"/>
          <w:sz w:val="24"/>
          <w:szCs w:val="24"/>
          <w:lang w:eastAsia="ru-RU"/>
        </w:rPr>
        <w:t>Такі учні (вихованці) можуть проходити атестацію за заявою батьків (одного із батьків) або їх законних представникі</w:t>
      </w:r>
      <w:proofErr w:type="gramStart"/>
      <w:r w:rsidRPr="009D0052">
        <w:rPr>
          <w:rFonts w:ascii="Times New Roman" w:eastAsia="Times New Roman" w:hAnsi="Times New Roman" w:cs="Times New Roman"/>
          <w:color w:val="000000"/>
          <w:sz w:val="24"/>
          <w:szCs w:val="24"/>
          <w:lang w:eastAsia="ru-RU"/>
        </w:rPr>
        <w:t>в</w:t>
      </w:r>
      <w:proofErr w:type="gramEnd"/>
      <w:r w:rsidRPr="009D0052">
        <w:rPr>
          <w:rFonts w:ascii="Times New Roman" w:eastAsia="Times New Roman" w:hAnsi="Times New Roman" w:cs="Times New Roman"/>
          <w:color w:val="000000"/>
          <w:sz w:val="24"/>
          <w:szCs w:val="24"/>
          <w:lang w:eastAsia="ru-RU"/>
        </w:rPr>
        <w:t>.</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6"/>
      <w:bookmarkEnd w:id="65"/>
      <w:r w:rsidRPr="009D0052">
        <w:rPr>
          <w:rFonts w:ascii="Times New Roman" w:eastAsia="Times New Roman" w:hAnsi="Times New Roman" w:cs="Times New Roman"/>
          <w:color w:val="000000"/>
          <w:sz w:val="24"/>
          <w:szCs w:val="24"/>
          <w:lang w:eastAsia="ru-RU"/>
        </w:rPr>
        <w:t>1.2. Учні (вихованці) за наявності захворювань, наведених у </w:t>
      </w:r>
      <w:hyperlink r:id="rId15" w:anchor="n42" w:tgtFrame="_blank" w:history="1">
        <w:r w:rsidRPr="009D0052">
          <w:rPr>
            <w:rFonts w:ascii="Times New Roman" w:eastAsia="Times New Roman" w:hAnsi="Times New Roman" w:cs="Times New Roman"/>
            <w:color w:val="000099"/>
            <w:sz w:val="24"/>
            <w:szCs w:val="24"/>
            <w:u w:val="single"/>
            <w:bdr w:val="none" w:sz="0" w:space="0" w:color="auto" w:frame="1"/>
            <w:lang w:eastAsia="ru-RU"/>
          </w:rPr>
          <w:t xml:space="preserve">Переліку захворювань, що можуть бути підставою для звільнення учнів (вихованців) загальноосвітніх навчальних закладів </w:t>
        </w:r>
        <w:proofErr w:type="gramStart"/>
        <w:r w:rsidRPr="009D0052">
          <w:rPr>
            <w:rFonts w:ascii="Times New Roman" w:eastAsia="Times New Roman" w:hAnsi="Times New Roman" w:cs="Times New Roman"/>
            <w:color w:val="000099"/>
            <w:sz w:val="24"/>
            <w:szCs w:val="24"/>
            <w:u w:val="single"/>
            <w:bdr w:val="none" w:sz="0" w:space="0" w:color="auto" w:frame="1"/>
            <w:lang w:eastAsia="ru-RU"/>
          </w:rPr>
          <w:t>в</w:t>
        </w:r>
        <w:proofErr w:type="gramEnd"/>
        <w:r w:rsidRPr="009D0052">
          <w:rPr>
            <w:rFonts w:ascii="Times New Roman" w:eastAsia="Times New Roman" w:hAnsi="Times New Roman" w:cs="Times New Roman"/>
            <w:color w:val="000099"/>
            <w:sz w:val="24"/>
            <w:szCs w:val="24"/>
            <w:u w:val="single"/>
            <w:bdr w:val="none" w:sz="0" w:space="0" w:color="auto" w:frame="1"/>
            <w:lang w:eastAsia="ru-RU"/>
          </w:rPr>
          <w:t>ід проходження державної підсумкової атестації за станом здоров’я</w:t>
        </w:r>
      </w:hyperlink>
      <w:r w:rsidRPr="009D0052">
        <w:rPr>
          <w:rFonts w:ascii="Times New Roman" w:eastAsia="Times New Roman" w:hAnsi="Times New Roman" w:cs="Times New Roman"/>
          <w:color w:val="000000"/>
          <w:sz w:val="24"/>
          <w:szCs w:val="24"/>
          <w:lang w:eastAsia="ru-RU"/>
        </w:rPr>
        <w:t>, наведеному у додатку до Інструкції про звільнення від проходження державної підсумкової атестації учнів (вихованців) загальноосвітні</w:t>
      </w:r>
      <w:proofErr w:type="gramStart"/>
      <w:r w:rsidRPr="009D0052">
        <w:rPr>
          <w:rFonts w:ascii="Times New Roman" w:eastAsia="Times New Roman" w:hAnsi="Times New Roman" w:cs="Times New Roman"/>
          <w:color w:val="000000"/>
          <w:sz w:val="24"/>
          <w:szCs w:val="24"/>
          <w:lang w:eastAsia="ru-RU"/>
        </w:rPr>
        <w:t>х навчальних закладів за станом здоров’я, затвердженої наказом Міністерства освіти і науки, молоді та спорту України, Міністерства охорони здоров’я України від 01 лютого 2013 року № 72/78, зареєстрованим в Міністерстві юстиції України 18 лютого 2013 року за № 288/22820.</w:t>
      </w:r>
      <w:proofErr w:type="gramEnd"/>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7"/>
      <w:bookmarkEnd w:id="66"/>
      <w:r w:rsidRPr="009D0052">
        <w:rPr>
          <w:rFonts w:ascii="Times New Roman" w:eastAsia="Times New Roman" w:hAnsi="Times New Roman" w:cs="Times New Roman"/>
          <w:color w:val="000000"/>
          <w:sz w:val="24"/>
          <w:szCs w:val="24"/>
          <w:lang w:eastAsia="ru-RU"/>
        </w:rPr>
        <w:t xml:space="preserve">Таким учням (вихованцям) необхідно подати за </w:t>
      </w:r>
      <w:proofErr w:type="gramStart"/>
      <w:r w:rsidRPr="009D0052">
        <w:rPr>
          <w:rFonts w:ascii="Times New Roman" w:eastAsia="Times New Roman" w:hAnsi="Times New Roman" w:cs="Times New Roman"/>
          <w:color w:val="000000"/>
          <w:sz w:val="24"/>
          <w:szCs w:val="24"/>
          <w:lang w:eastAsia="ru-RU"/>
        </w:rPr>
        <w:t>м</w:t>
      </w:r>
      <w:proofErr w:type="gramEnd"/>
      <w:r w:rsidRPr="009D0052">
        <w:rPr>
          <w:rFonts w:ascii="Times New Roman" w:eastAsia="Times New Roman" w:hAnsi="Times New Roman" w:cs="Times New Roman"/>
          <w:color w:val="000000"/>
          <w:sz w:val="24"/>
          <w:szCs w:val="24"/>
          <w:lang w:eastAsia="ru-RU"/>
        </w:rPr>
        <w:t>ісцем навчання такі документи: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8"/>
      <w:bookmarkEnd w:id="67"/>
      <w:r w:rsidRPr="009D0052">
        <w:rPr>
          <w:rFonts w:ascii="Times New Roman" w:eastAsia="Times New Roman" w:hAnsi="Times New Roman" w:cs="Times New Roman"/>
          <w:color w:val="000000"/>
          <w:sz w:val="24"/>
          <w:szCs w:val="24"/>
          <w:lang w:eastAsia="ru-RU"/>
        </w:rPr>
        <w:t>заяву батьків (одного із батьків) або їх законних представникі</w:t>
      </w:r>
      <w:proofErr w:type="gramStart"/>
      <w:r w:rsidRPr="009D0052">
        <w:rPr>
          <w:rFonts w:ascii="Times New Roman" w:eastAsia="Times New Roman" w:hAnsi="Times New Roman" w:cs="Times New Roman"/>
          <w:color w:val="000000"/>
          <w:sz w:val="24"/>
          <w:szCs w:val="24"/>
          <w:lang w:eastAsia="ru-RU"/>
        </w:rPr>
        <w:t>в</w:t>
      </w:r>
      <w:proofErr w:type="gramEnd"/>
      <w:r w:rsidRPr="009D0052">
        <w:rPr>
          <w:rFonts w:ascii="Times New Roman" w:eastAsia="Times New Roman" w:hAnsi="Times New Roman" w:cs="Times New Roman"/>
          <w:color w:val="000000"/>
          <w:sz w:val="24"/>
          <w:szCs w:val="24"/>
          <w:lang w:eastAsia="ru-RU"/>
        </w:rPr>
        <w:t>;</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69"/>
      <w:bookmarkEnd w:id="68"/>
      <w:r w:rsidRPr="009D0052">
        <w:rPr>
          <w:rFonts w:ascii="Times New Roman" w:eastAsia="Times New Roman" w:hAnsi="Times New Roman" w:cs="Times New Roman"/>
          <w:color w:val="000000"/>
          <w:sz w:val="24"/>
          <w:szCs w:val="24"/>
          <w:lang w:eastAsia="ru-RU"/>
        </w:rPr>
        <w:t>висновок лікарсько-консультативної комі</w:t>
      </w:r>
      <w:proofErr w:type="gramStart"/>
      <w:r w:rsidRPr="009D0052">
        <w:rPr>
          <w:rFonts w:ascii="Times New Roman" w:eastAsia="Times New Roman" w:hAnsi="Times New Roman" w:cs="Times New Roman"/>
          <w:color w:val="000000"/>
          <w:sz w:val="24"/>
          <w:szCs w:val="24"/>
          <w:lang w:eastAsia="ru-RU"/>
        </w:rPr>
        <w:t>с</w:t>
      </w:r>
      <w:proofErr w:type="gramEnd"/>
      <w:r w:rsidRPr="009D0052">
        <w:rPr>
          <w:rFonts w:ascii="Times New Roman" w:eastAsia="Times New Roman" w:hAnsi="Times New Roman" w:cs="Times New Roman"/>
          <w:color w:val="000000"/>
          <w:sz w:val="24"/>
          <w:szCs w:val="24"/>
          <w:lang w:eastAsia="ru-RU"/>
        </w:rPr>
        <w:t>ії, закладу охорони здоров’я за місцем спостереження дитини.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0"/>
      <w:bookmarkEnd w:id="69"/>
      <w:r w:rsidRPr="009D0052">
        <w:rPr>
          <w:rFonts w:ascii="Times New Roman" w:eastAsia="Times New Roman" w:hAnsi="Times New Roman" w:cs="Times New Roman"/>
          <w:color w:val="000000"/>
          <w:sz w:val="24"/>
          <w:szCs w:val="24"/>
          <w:lang w:eastAsia="ru-RU"/>
        </w:rPr>
        <w:t xml:space="preserve">1.3. Учні (вихованці), які перебувають у </w:t>
      </w:r>
      <w:proofErr w:type="gramStart"/>
      <w:r w:rsidRPr="009D0052">
        <w:rPr>
          <w:rFonts w:ascii="Times New Roman" w:eastAsia="Times New Roman" w:hAnsi="Times New Roman" w:cs="Times New Roman"/>
          <w:color w:val="000000"/>
          <w:sz w:val="24"/>
          <w:szCs w:val="24"/>
          <w:lang w:eastAsia="ru-RU"/>
        </w:rPr>
        <w:t>соц</w:t>
      </w:r>
      <w:proofErr w:type="gramEnd"/>
      <w:r w:rsidRPr="009D0052">
        <w:rPr>
          <w:rFonts w:ascii="Times New Roman" w:eastAsia="Times New Roman" w:hAnsi="Times New Roman" w:cs="Times New Roman"/>
          <w:color w:val="000000"/>
          <w:sz w:val="24"/>
          <w:szCs w:val="24"/>
          <w:lang w:eastAsia="ru-RU"/>
        </w:rPr>
        <w:t>іальних відпустках відповідно до статей 17, 18</w:t>
      </w:r>
      <w:r w:rsidRPr="009D0052">
        <w:rPr>
          <w:rFonts w:ascii="Times New Roman" w:eastAsia="Times New Roman" w:hAnsi="Times New Roman" w:cs="Times New Roman"/>
          <w:b/>
          <w:bCs/>
          <w:color w:val="000000"/>
          <w:sz w:val="2"/>
          <w:szCs w:val="2"/>
          <w:bdr w:val="none" w:sz="0" w:space="0" w:color="auto" w:frame="1"/>
          <w:lang w:eastAsia="ru-RU"/>
        </w:rPr>
        <w:t>-</w:t>
      </w:r>
      <w:r w:rsidRPr="009D0052">
        <w:rPr>
          <w:rFonts w:ascii="Times New Roman" w:eastAsia="Times New Roman" w:hAnsi="Times New Roman" w:cs="Times New Roman"/>
          <w:b/>
          <w:bCs/>
          <w:color w:val="000000"/>
          <w:sz w:val="16"/>
          <w:szCs w:val="16"/>
          <w:bdr w:val="none" w:sz="0" w:space="0" w:color="auto" w:frame="1"/>
          <w:vertAlign w:val="superscript"/>
          <w:lang w:eastAsia="ru-RU"/>
        </w:rPr>
        <w:t>1</w:t>
      </w:r>
      <w:hyperlink r:id="rId16" w:tgtFrame="_blank" w:history="1">
        <w:r w:rsidRPr="009D0052">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9D0052">
        <w:rPr>
          <w:rFonts w:ascii="Times New Roman" w:eastAsia="Times New Roman" w:hAnsi="Times New Roman" w:cs="Times New Roman"/>
          <w:color w:val="000000"/>
          <w:sz w:val="24"/>
          <w:szCs w:val="24"/>
          <w:lang w:eastAsia="ru-RU"/>
        </w:rPr>
        <w:t> «Про відпустки».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1"/>
      <w:bookmarkEnd w:id="70"/>
      <w:r w:rsidRPr="009D0052">
        <w:rPr>
          <w:rFonts w:ascii="Times New Roman" w:eastAsia="Times New Roman" w:hAnsi="Times New Roman" w:cs="Times New Roman"/>
          <w:color w:val="000000"/>
          <w:sz w:val="24"/>
          <w:szCs w:val="24"/>
          <w:lang w:eastAsia="ru-RU"/>
        </w:rPr>
        <w:t xml:space="preserve">Таким учням (вихованцям) необхідно додатково подати за </w:t>
      </w:r>
      <w:proofErr w:type="gramStart"/>
      <w:r w:rsidRPr="009D0052">
        <w:rPr>
          <w:rFonts w:ascii="Times New Roman" w:eastAsia="Times New Roman" w:hAnsi="Times New Roman" w:cs="Times New Roman"/>
          <w:color w:val="000000"/>
          <w:sz w:val="24"/>
          <w:szCs w:val="24"/>
          <w:lang w:eastAsia="ru-RU"/>
        </w:rPr>
        <w:t>м</w:t>
      </w:r>
      <w:proofErr w:type="gramEnd"/>
      <w:r w:rsidRPr="009D0052">
        <w:rPr>
          <w:rFonts w:ascii="Times New Roman" w:eastAsia="Times New Roman" w:hAnsi="Times New Roman" w:cs="Times New Roman"/>
          <w:color w:val="000000"/>
          <w:sz w:val="24"/>
          <w:szCs w:val="24"/>
          <w:lang w:eastAsia="ru-RU"/>
        </w:rPr>
        <w:t>ісцем навчання такі документи: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2"/>
      <w:bookmarkEnd w:id="71"/>
      <w:proofErr w:type="gramStart"/>
      <w:r w:rsidRPr="009D0052">
        <w:rPr>
          <w:rFonts w:ascii="Times New Roman" w:eastAsia="Times New Roman" w:hAnsi="Times New Roman" w:cs="Times New Roman"/>
          <w:color w:val="000000"/>
          <w:sz w:val="24"/>
          <w:szCs w:val="24"/>
          <w:lang w:eastAsia="ru-RU"/>
        </w:rPr>
        <w:t>довідку, видану жіночою консультацією для жінок, які перебувають у відпустці у зв'язку з вагітністю та пологами;</w:t>
      </w:r>
      <w:proofErr w:type="gramEnd"/>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3"/>
      <w:bookmarkEnd w:id="72"/>
      <w:r w:rsidRPr="009D0052">
        <w:rPr>
          <w:rFonts w:ascii="Times New Roman" w:eastAsia="Times New Roman" w:hAnsi="Times New Roman" w:cs="Times New Roman"/>
          <w:color w:val="000000"/>
          <w:sz w:val="24"/>
          <w:szCs w:val="24"/>
          <w:lang w:eastAsia="ru-RU"/>
        </w:rPr>
        <w:t>заяву учнів (вихованців) (</w:t>
      </w:r>
      <w:proofErr w:type="gramStart"/>
      <w:r w:rsidRPr="009D0052">
        <w:rPr>
          <w:rFonts w:ascii="Times New Roman" w:eastAsia="Times New Roman" w:hAnsi="Times New Roman" w:cs="Times New Roman"/>
          <w:color w:val="000000"/>
          <w:sz w:val="24"/>
          <w:szCs w:val="24"/>
          <w:lang w:eastAsia="ru-RU"/>
        </w:rPr>
        <w:t>у</w:t>
      </w:r>
      <w:proofErr w:type="gramEnd"/>
      <w:r w:rsidRPr="009D0052">
        <w:rPr>
          <w:rFonts w:ascii="Times New Roman" w:eastAsia="Times New Roman" w:hAnsi="Times New Roman" w:cs="Times New Roman"/>
          <w:color w:val="000000"/>
          <w:sz w:val="24"/>
          <w:szCs w:val="24"/>
          <w:lang w:eastAsia="ru-RU"/>
        </w:rPr>
        <w:t xml:space="preserve"> разі досягнення повноліття), які перебувають у відпустці для догляду за дитиною.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4"/>
      <w:bookmarkEnd w:id="73"/>
      <w:r w:rsidRPr="009D0052">
        <w:rPr>
          <w:rFonts w:ascii="Times New Roman" w:eastAsia="Times New Roman" w:hAnsi="Times New Roman" w:cs="Times New Roman"/>
          <w:color w:val="000000"/>
          <w:sz w:val="24"/>
          <w:szCs w:val="24"/>
          <w:lang w:eastAsia="ru-RU"/>
        </w:rPr>
        <w:t xml:space="preserve">1.4. Учні (вихованці) випускних класів, які беруть участь у спортивних змаганнях, конкурсах, виставках, що мають статус міжнародних відповідно до законодавства України і відбуваються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проведення атестації.</w:t>
      </w:r>
      <w:bookmarkStart w:id="74" w:name="_GoBack"/>
      <w:bookmarkEnd w:id="74"/>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5"/>
      <w:bookmarkEnd w:id="75"/>
      <w:r w:rsidRPr="009D0052">
        <w:rPr>
          <w:rFonts w:ascii="Times New Roman" w:eastAsia="Times New Roman" w:hAnsi="Times New Roman" w:cs="Times New Roman"/>
          <w:color w:val="000000"/>
          <w:sz w:val="24"/>
          <w:szCs w:val="24"/>
          <w:lang w:eastAsia="ru-RU"/>
        </w:rPr>
        <w:t xml:space="preserve">1.5. Учні (вихованці), які проживають у зонах стихійного лиха, інших надзвичайних станів, що ускладнюють проведення атестації, за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ішеннями Міністерства освіти і науки України або місцевих органів управління освітою.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6"/>
      <w:bookmarkEnd w:id="76"/>
      <w:r w:rsidRPr="009D0052">
        <w:rPr>
          <w:rFonts w:ascii="Times New Roman" w:eastAsia="Times New Roman" w:hAnsi="Times New Roman" w:cs="Times New Roman"/>
          <w:color w:val="000000"/>
          <w:sz w:val="24"/>
          <w:szCs w:val="24"/>
          <w:lang w:eastAsia="ru-RU"/>
        </w:rPr>
        <w:t>2. Учням (вихованцям), звільненим від атестації відповідно до пункту 1 цього розділу, у табель навчальних досягнень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ісля закінчення початкової школи), додаток до свідоцтва, додаток до атестата за атестацію робиться запис: "звільнений(а)".</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7"/>
      <w:bookmarkEnd w:id="77"/>
      <w:r w:rsidRPr="009D0052">
        <w:rPr>
          <w:rFonts w:ascii="Times New Roman" w:eastAsia="Times New Roman" w:hAnsi="Times New Roman" w:cs="Times New Roman"/>
          <w:color w:val="000000"/>
          <w:sz w:val="24"/>
          <w:szCs w:val="24"/>
          <w:lang w:eastAsia="ru-RU"/>
        </w:rPr>
        <w:t xml:space="preserve">3. Учасники тренувальних зборів з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ідготовки до олімпіад, турнірів, змагань, конкурсів, що мають статус міжнародних відповідно до законодавства України і відбуваються під час проведення атестації, звільняються від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78"/>
      <w:bookmarkEnd w:id="78"/>
      <w:r w:rsidRPr="009D0052">
        <w:rPr>
          <w:rFonts w:ascii="Times New Roman" w:eastAsia="Times New Roman" w:hAnsi="Times New Roman" w:cs="Times New Roman"/>
          <w:color w:val="000000"/>
          <w:sz w:val="24"/>
          <w:szCs w:val="24"/>
          <w:lang w:eastAsia="ru-RU"/>
        </w:rPr>
        <w:t xml:space="preserve">У додаток до </w:t>
      </w:r>
      <w:proofErr w:type="gramStart"/>
      <w:r w:rsidRPr="009D0052">
        <w:rPr>
          <w:rFonts w:ascii="Times New Roman" w:eastAsia="Times New Roman" w:hAnsi="Times New Roman" w:cs="Times New Roman"/>
          <w:color w:val="000000"/>
          <w:sz w:val="24"/>
          <w:szCs w:val="24"/>
          <w:lang w:eastAsia="ru-RU"/>
        </w:rPr>
        <w:t>св</w:t>
      </w:r>
      <w:proofErr w:type="gramEnd"/>
      <w:r w:rsidRPr="009D0052">
        <w:rPr>
          <w:rFonts w:ascii="Times New Roman" w:eastAsia="Times New Roman" w:hAnsi="Times New Roman" w:cs="Times New Roman"/>
          <w:color w:val="000000"/>
          <w:sz w:val="24"/>
          <w:szCs w:val="24"/>
          <w:lang w:eastAsia="ru-RU"/>
        </w:rPr>
        <w:t>ідоцтва, додаток до атестата виставляється оцінка за атестацію 12 балів з того предмета, з якого учні (вихованці) брали участь у тренувальних зборах (за винятком предметів, атестація з яких проводиться у формі зовнішнього незалежного оцінювання), з інших предметів виставляються оцінки за атестацію за результатами річного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79"/>
      <w:bookmarkEnd w:id="79"/>
      <w:r w:rsidRPr="009D0052">
        <w:rPr>
          <w:rFonts w:ascii="Times New Roman" w:eastAsia="Times New Roman" w:hAnsi="Times New Roman" w:cs="Times New Roman"/>
          <w:color w:val="000000"/>
          <w:sz w:val="24"/>
          <w:szCs w:val="24"/>
          <w:lang w:eastAsia="ru-RU"/>
        </w:rPr>
        <w:t>4. Учасники міжнародних предметних олімпіад та фінальних етапів турні</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 xml:space="preserve">ів, конкурсів, які мають статус міжнародних відповідно до законодавства України, та </w:t>
      </w:r>
      <w:r w:rsidRPr="009D0052">
        <w:rPr>
          <w:rFonts w:ascii="Times New Roman" w:eastAsia="Times New Roman" w:hAnsi="Times New Roman" w:cs="Times New Roman"/>
          <w:color w:val="000000"/>
          <w:sz w:val="24"/>
          <w:szCs w:val="24"/>
          <w:lang w:eastAsia="ru-RU"/>
        </w:rPr>
        <w:lastRenderedPageBreak/>
        <w:t>учасники IV етапів Всеукраїнських учнівських олімпіад звільняються від атестації з предметів, з яких вони стали переможцями у відповідних випускних класах (за винятком предметів, атестація з яких проводиться у формі зовнішнього незалежного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0"/>
      <w:bookmarkEnd w:id="80"/>
      <w:r w:rsidRPr="009D0052">
        <w:rPr>
          <w:rFonts w:ascii="Times New Roman" w:eastAsia="Times New Roman" w:hAnsi="Times New Roman" w:cs="Times New Roman"/>
          <w:color w:val="000000"/>
          <w:sz w:val="24"/>
          <w:szCs w:val="24"/>
          <w:lang w:eastAsia="ru-RU"/>
        </w:rPr>
        <w:t xml:space="preserve">У додаток до </w:t>
      </w:r>
      <w:proofErr w:type="gramStart"/>
      <w:r w:rsidRPr="009D0052">
        <w:rPr>
          <w:rFonts w:ascii="Times New Roman" w:eastAsia="Times New Roman" w:hAnsi="Times New Roman" w:cs="Times New Roman"/>
          <w:color w:val="000000"/>
          <w:sz w:val="24"/>
          <w:szCs w:val="24"/>
          <w:lang w:eastAsia="ru-RU"/>
        </w:rPr>
        <w:t>св</w:t>
      </w:r>
      <w:proofErr w:type="gramEnd"/>
      <w:r w:rsidRPr="009D0052">
        <w:rPr>
          <w:rFonts w:ascii="Times New Roman" w:eastAsia="Times New Roman" w:hAnsi="Times New Roman" w:cs="Times New Roman"/>
          <w:color w:val="000000"/>
          <w:sz w:val="24"/>
          <w:szCs w:val="24"/>
          <w:lang w:eastAsia="ru-RU"/>
        </w:rPr>
        <w:t>ідоцтва, додаток до атестата з таких предметів виставляється оцінка за атестацію 12 балів.</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1"/>
      <w:bookmarkEnd w:id="81"/>
      <w:r w:rsidRPr="009D0052">
        <w:rPr>
          <w:rFonts w:ascii="Times New Roman" w:eastAsia="Times New Roman" w:hAnsi="Times New Roman" w:cs="Times New Roman"/>
          <w:color w:val="000000"/>
          <w:sz w:val="24"/>
          <w:szCs w:val="24"/>
          <w:lang w:eastAsia="ru-RU"/>
        </w:rPr>
        <w:t xml:space="preserve">5. Учасники III етапів Всеукраїнських конкурсів-захистів науково-дослідницьких робіт Малої академії наук (у відповідних випускних класах) звільняються від атестації з предметів, які є базовими для оцінювання навчальних досягнень учнів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 час конкурсу (за винятком предметів, атестація з яких проводиться у формі зовнішнього незалежного оцінювання).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2"/>
      <w:bookmarkEnd w:id="82"/>
      <w:r w:rsidRPr="009D0052">
        <w:rPr>
          <w:rFonts w:ascii="Times New Roman" w:eastAsia="Times New Roman" w:hAnsi="Times New Roman" w:cs="Times New Roman"/>
          <w:color w:val="000000"/>
          <w:sz w:val="24"/>
          <w:szCs w:val="24"/>
          <w:lang w:eastAsia="ru-RU"/>
        </w:rPr>
        <w:t xml:space="preserve">У додаток до </w:t>
      </w:r>
      <w:proofErr w:type="gramStart"/>
      <w:r w:rsidRPr="009D0052">
        <w:rPr>
          <w:rFonts w:ascii="Times New Roman" w:eastAsia="Times New Roman" w:hAnsi="Times New Roman" w:cs="Times New Roman"/>
          <w:color w:val="000000"/>
          <w:sz w:val="24"/>
          <w:szCs w:val="24"/>
          <w:lang w:eastAsia="ru-RU"/>
        </w:rPr>
        <w:t>св</w:t>
      </w:r>
      <w:proofErr w:type="gramEnd"/>
      <w:r w:rsidRPr="009D0052">
        <w:rPr>
          <w:rFonts w:ascii="Times New Roman" w:eastAsia="Times New Roman" w:hAnsi="Times New Roman" w:cs="Times New Roman"/>
          <w:color w:val="000000"/>
          <w:sz w:val="24"/>
          <w:szCs w:val="24"/>
          <w:lang w:eastAsia="ru-RU"/>
        </w:rPr>
        <w:t>ідоцтва, додаток до атестата з таких предметів виставляється оцінка за атестацію 12 балів.</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3"/>
      <w:bookmarkEnd w:id="83"/>
      <w:r w:rsidRPr="009D0052">
        <w:rPr>
          <w:rFonts w:ascii="Times New Roman" w:eastAsia="Times New Roman" w:hAnsi="Times New Roman" w:cs="Times New Roman"/>
          <w:color w:val="000000"/>
          <w:sz w:val="24"/>
          <w:szCs w:val="24"/>
          <w:lang w:eastAsia="ru-RU"/>
        </w:rPr>
        <w:t xml:space="preserve">6. Учні (вихованці) навчальних закладів системи загальної середньої освіти, які у поточному навчальному році отримали сертифікат (диплом) міжнародного мовного іспиту з іноземної мови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 xml:space="preserve">івня B-1 для загальноосвітніх навчальних закладів та рівня B-2 для спеціалізованих шкіл з поглибленим вивченням іноземних мов, звільняються від атестації з цих предметів. Результати зазначених іспитів зараховуються як результати атестації. Перелік </w:t>
      </w:r>
      <w:proofErr w:type="gramStart"/>
      <w:r w:rsidRPr="009D0052">
        <w:rPr>
          <w:rFonts w:ascii="Times New Roman" w:eastAsia="Times New Roman" w:hAnsi="Times New Roman" w:cs="Times New Roman"/>
          <w:color w:val="000000"/>
          <w:sz w:val="24"/>
          <w:szCs w:val="24"/>
          <w:lang w:eastAsia="ru-RU"/>
        </w:rPr>
        <w:t>м</w:t>
      </w:r>
      <w:proofErr w:type="gramEnd"/>
      <w:r w:rsidRPr="009D0052">
        <w:rPr>
          <w:rFonts w:ascii="Times New Roman" w:eastAsia="Times New Roman" w:hAnsi="Times New Roman" w:cs="Times New Roman"/>
          <w:color w:val="000000"/>
          <w:sz w:val="24"/>
          <w:szCs w:val="24"/>
          <w:lang w:eastAsia="ru-RU"/>
        </w:rPr>
        <w:t>іжнародних мовних іспитів щороку визначається Міністерством освіти і науки України. У додаток до атестата з цих предметів виставляється оцінка за атестацію 12 балі</w:t>
      </w:r>
      <w:proofErr w:type="gramStart"/>
      <w:r w:rsidRPr="009D0052">
        <w:rPr>
          <w:rFonts w:ascii="Times New Roman" w:eastAsia="Times New Roman" w:hAnsi="Times New Roman" w:cs="Times New Roman"/>
          <w:color w:val="000000"/>
          <w:sz w:val="24"/>
          <w:szCs w:val="24"/>
          <w:lang w:eastAsia="ru-RU"/>
        </w:rPr>
        <w:t>в</w:t>
      </w:r>
      <w:proofErr w:type="gramEnd"/>
      <w:r w:rsidRPr="009D0052">
        <w:rPr>
          <w:rFonts w:ascii="Times New Roman" w:eastAsia="Times New Roman" w:hAnsi="Times New Roman" w:cs="Times New Roman"/>
          <w:color w:val="000000"/>
          <w:sz w:val="24"/>
          <w:szCs w:val="24"/>
          <w:lang w:eastAsia="ru-RU"/>
        </w:rPr>
        <w:t>.</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4"/>
      <w:bookmarkEnd w:id="84"/>
      <w:r w:rsidRPr="009D0052">
        <w:rPr>
          <w:rFonts w:ascii="Times New Roman" w:eastAsia="Times New Roman" w:hAnsi="Times New Roman" w:cs="Times New Roman"/>
          <w:color w:val="000000"/>
          <w:sz w:val="24"/>
          <w:szCs w:val="24"/>
          <w:lang w:eastAsia="ru-RU"/>
        </w:rPr>
        <w:t xml:space="preserve">7.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ідставою для звільнення від проходження атестації є рішення педагогічної ради навчального закладу, на основі якого видається наказ керівника навчального закладу.</w:t>
      </w:r>
    </w:p>
    <w:p w:rsidR="009D0052" w:rsidRPr="009D0052" w:rsidRDefault="009D0052" w:rsidP="009D005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85" w:name="n85"/>
      <w:bookmarkEnd w:id="85"/>
      <w:r w:rsidRPr="009D0052">
        <w:rPr>
          <w:rFonts w:ascii="Times New Roman" w:eastAsia="Times New Roman" w:hAnsi="Times New Roman" w:cs="Times New Roman"/>
          <w:b/>
          <w:bCs/>
          <w:color w:val="000000"/>
          <w:sz w:val="28"/>
          <w:szCs w:val="28"/>
          <w:bdr w:val="none" w:sz="0" w:space="0" w:color="auto" w:frame="1"/>
          <w:lang w:eastAsia="ru-RU"/>
        </w:rPr>
        <w:t>VI. Апеляційні комісії. Подання та розгляд апеляцій</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6"/>
      <w:bookmarkEnd w:id="86"/>
      <w:r w:rsidRPr="009D0052">
        <w:rPr>
          <w:rFonts w:ascii="Times New Roman" w:eastAsia="Times New Roman" w:hAnsi="Times New Roman" w:cs="Times New Roman"/>
          <w:color w:val="000000"/>
          <w:sz w:val="24"/>
          <w:szCs w:val="24"/>
          <w:lang w:eastAsia="ru-RU"/>
        </w:rPr>
        <w:t xml:space="preserve">1. Апеляційні комісії створюються </w:t>
      </w:r>
      <w:proofErr w:type="gramStart"/>
      <w:r w:rsidRPr="009D0052">
        <w:rPr>
          <w:rFonts w:ascii="Times New Roman" w:eastAsia="Times New Roman" w:hAnsi="Times New Roman" w:cs="Times New Roman"/>
          <w:color w:val="000000"/>
          <w:sz w:val="24"/>
          <w:szCs w:val="24"/>
          <w:lang w:eastAsia="ru-RU"/>
        </w:rPr>
        <w:t>у</w:t>
      </w:r>
      <w:proofErr w:type="gramEnd"/>
      <w:r w:rsidRPr="009D0052">
        <w:rPr>
          <w:rFonts w:ascii="Times New Roman" w:eastAsia="Times New Roman" w:hAnsi="Times New Roman" w:cs="Times New Roman"/>
          <w:color w:val="000000"/>
          <w:sz w:val="24"/>
          <w:szCs w:val="24"/>
          <w:lang w:eastAsia="ru-RU"/>
        </w:rPr>
        <w:t xml:space="preserve"> відповідних місцевих </w:t>
      </w:r>
      <w:proofErr w:type="gramStart"/>
      <w:r w:rsidRPr="009D0052">
        <w:rPr>
          <w:rFonts w:ascii="Times New Roman" w:eastAsia="Times New Roman" w:hAnsi="Times New Roman" w:cs="Times New Roman"/>
          <w:color w:val="000000"/>
          <w:sz w:val="24"/>
          <w:szCs w:val="24"/>
          <w:lang w:eastAsia="ru-RU"/>
        </w:rPr>
        <w:t>органах</w:t>
      </w:r>
      <w:proofErr w:type="gramEnd"/>
      <w:r w:rsidRPr="009D0052">
        <w:rPr>
          <w:rFonts w:ascii="Times New Roman" w:eastAsia="Times New Roman" w:hAnsi="Times New Roman" w:cs="Times New Roman"/>
          <w:color w:val="000000"/>
          <w:sz w:val="24"/>
          <w:szCs w:val="24"/>
          <w:lang w:eastAsia="ru-RU"/>
        </w:rPr>
        <w:t xml:space="preserve"> управління освітою з кожного предмета, з якого атестація проводиться у навчальних закладах.</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7"/>
      <w:bookmarkEnd w:id="87"/>
      <w:r w:rsidRPr="009D0052">
        <w:rPr>
          <w:rFonts w:ascii="Times New Roman" w:eastAsia="Times New Roman" w:hAnsi="Times New Roman" w:cs="Times New Roman"/>
          <w:color w:val="000000"/>
          <w:sz w:val="24"/>
          <w:szCs w:val="24"/>
          <w:lang w:eastAsia="ru-RU"/>
        </w:rPr>
        <w:t>Чисельність і склад апеляційних комісій затверджуються наказом кері</w:t>
      </w:r>
      <w:proofErr w:type="gramStart"/>
      <w:r w:rsidRPr="009D0052">
        <w:rPr>
          <w:rFonts w:ascii="Times New Roman" w:eastAsia="Times New Roman" w:hAnsi="Times New Roman" w:cs="Times New Roman"/>
          <w:color w:val="000000"/>
          <w:sz w:val="24"/>
          <w:szCs w:val="24"/>
          <w:lang w:eastAsia="ru-RU"/>
        </w:rPr>
        <w:t>вника в</w:t>
      </w:r>
      <w:proofErr w:type="gramEnd"/>
      <w:r w:rsidRPr="009D0052">
        <w:rPr>
          <w:rFonts w:ascii="Times New Roman" w:eastAsia="Times New Roman" w:hAnsi="Times New Roman" w:cs="Times New Roman"/>
          <w:color w:val="000000"/>
          <w:sz w:val="24"/>
          <w:szCs w:val="24"/>
          <w:lang w:eastAsia="ru-RU"/>
        </w:rPr>
        <w:t>ідповідного органу управління освітою.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88"/>
      <w:bookmarkEnd w:id="88"/>
      <w:r w:rsidRPr="009D0052">
        <w:rPr>
          <w:rFonts w:ascii="Times New Roman" w:eastAsia="Times New Roman" w:hAnsi="Times New Roman" w:cs="Times New Roman"/>
          <w:color w:val="000000"/>
          <w:sz w:val="24"/>
          <w:szCs w:val="24"/>
          <w:lang w:eastAsia="ru-RU"/>
        </w:rPr>
        <w:t>Повторна атестація апеляційними комісі</w:t>
      </w:r>
      <w:proofErr w:type="gramStart"/>
      <w:r w:rsidRPr="009D0052">
        <w:rPr>
          <w:rFonts w:ascii="Times New Roman" w:eastAsia="Times New Roman" w:hAnsi="Times New Roman" w:cs="Times New Roman"/>
          <w:color w:val="000000"/>
          <w:sz w:val="24"/>
          <w:szCs w:val="24"/>
          <w:lang w:eastAsia="ru-RU"/>
        </w:rPr>
        <w:t>ями не</w:t>
      </w:r>
      <w:proofErr w:type="gramEnd"/>
      <w:r w:rsidRPr="009D0052">
        <w:rPr>
          <w:rFonts w:ascii="Times New Roman" w:eastAsia="Times New Roman" w:hAnsi="Times New Roman" w:cs="Times New Roman"/>
          <w:color w:val="000000"/>
          <w:sz w:val="24"/>
          <w:szCs w:val="24"/>
          <w:lang w:eastAsia="ru-RU"/>
        </w:rPr>
        <w:t xml:space="preserve"> проводиться.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89"/>
      <w:bookmarkEnd w:id="89"/>
      <w:r w:rsidRPr="009D0052">
        <w:rPr>
          <w:rFonts w:ascii="Times New Roman" w:eastAsia="Times New Roman" w:hAnsi="Times New Roman" w:cs="Times New Roman"/>
          <w:color w:val="000000"/>
          <w:sz w:val="24"/>
          <w:szCs w:val="24"/>
          <w:lang w:eastAsia="ru-RU"/>
        </w:rPr>
        <w:t xml:space="preserve">2. Для оскарження процедури проведення та результатів атестації до районної (міської) апеляційної комісії подається апеляційна заява протягом трьох робочих днів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ісля оголошення результатів атестації.</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90"/>
      <w:bookmarkEnd w:id="90"/>
      <w:r w:rsidRPr="009D0052">
        <w:rPr>
          <w:rFonts w:ascii="Times New Roman" w:eastAsia="Times New Roman" w:hAnsi="Times New Roman" w:cs="Times New Roman"/>
          <w:color w:val="000000"/>
          <w:sz w:val="24"/>
          <w:szCs w:val="24"/>
          <w:lang w:eastAsia="ru-RU"/>
        </w:rPr>
        <w:t>3. Апеляційну заяву подають учні (вихованці) (</w:t>
      </w:r>
      <w:proofErr w:type="gramStart"/>
      <w:r w:rsidRPr="009D0052">
        <w:rPr>
          <w:rFonts w:ascii="Times New Roman" w:eastAsia="Times New Roman" w:hAnsi="Times New Roman" w:cs="Times New Roman"/>
          <w:color w:val="000000"/>
          <w:sz w:val="24"/>
          <w:szCs w:val="24"/>
          <w:lang w:eastAsia="ru-RU"/>
        </w:rPr>
        <w:t>у</w:t>
      </w:r>
      <w:proofErr w:type="gramEnd"/>
      <w:r w:rsidRPr="009D0052">
        <w:rPr>
          <w:rFonts w:ascii="Times New Roman" w:eastAsia="Times New Roman" w:hAnsi="Times New Roman" w:cs="Times New Roman"/>
          <w:color w:val="000000"/>
          <w:sz w:val="24"/>
          <w:szCs w:val="24"/>
          <w:lang w:eastAsia="ru-RU"/>
        </w:rPr>
        <w:t xml:space="preserve"> </w:t>
      </w:r>
      <w:proofErr w:type="gramStart"/>
      <w:r w:rsidRPr="009D0052">
        <w:rPr>
          <w:rFonts w:ascii="Times New Roman" w:eastAsia="Times New Roman" w:hAnsi="Times New Roman" w:cs="Times New Roman"/>
          <w:color w:val="000000"/>
          <w:sz w:val="24"/>
          <w:szCs w:val="24"/>
          <w:lang w:eastAsia="ru-RU"/>
        </w:rPr>
        <w:t>раз</w:t>
      </w:r>
      <w:proofErr w:type="gramEnd"/>
      <w:r w:rsidRPr="009D0052">
        <w:rPr>
          <w:rFonts w:ascii="Times New Roman" w:eastAsia="Times New Roman" w:hAnsi="Times New Roman" w:cs="Times New Roman"/>
          <w:color w:val="000000"/>
          <w:sz w:val="24"/>
          <w:szCs w:val="24"/>
          <w:lang w:eastAsia="ru-RU"/>
        </w:rPr>
        <w:t>і досягнення повноліття), їх батьки (один із батьків) або їх законні представники.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1"/>
      <w:bookmarkEnd w:id="91"/>
      <w:r w:rsidRPr="009D0052">
        <w:rPr>
          <w:rFonts w:ascii="Times New Roman" w:eastAsia="Times New Roman" w:hAnsi="Times New Roman" w:cs="Times New Roman"/>
          <w:color w:val="000000"/>
          <w:sz w:val="24"/>
          <w:szCs w:val="24"/>
          <w:lang w:eastAsia="ru-RU"/>
        </w:rPr>
        <w:t>4. Розгляд апеляційних заяв здійснюється апеляційними комісіями у триденний строк із дати надходження апеляційної заяви.</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2"/>
      <w:bookmarkEnd w:id="92"/>
      <w:r w:rsidRPr="009D0052">
        <w:rPr>
          <w:rFonts w:ascii="Times New Roman" w:eastAsia="Times New Roman" w:hAnsi="Times New Roman" w:cs="Times New Roman"/>
          <w:color w:val="000000"/>
          <w:sz w:val="24"/>
          <w:szCs w:val="24"/>
          <w:lang w:eastAsia="ru-RU"/>
        </w:rPr>
        <w:t xml:space="preserve">5. Апеляційна комісія за наслідками розгляду апеляційних заяв може прийняти такі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3"/>
      <w:bookmarkEnd w:id="93"/>
      <w:r w:rsidRPr="009D0052">
        <w:rPr>
          <w:rFonts w:ascii="Times New Roman" w:eastAsia="Times New Roman" w:hAnsi="Times New Roman" w:cs="Times New Roman"/>
          <w:color w:val="000000"/>
          <w:sz w:val="24"/>
          <w:szCs w:val="24"/>
          <w:lang w:eastAsia="ru-RU"/>
        </w:rPr>
        <w:t xml:space="preserve">відмовити в задоволенні апеляційної заяви через недостатність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ідстав (порушення процедури проведення та оцінювання) для зміни результату;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4"/>
      <w:bookmarkEnd w:id="94"/>
      <w:r w:rsidRPr="009D0052">
        <w:rPr>
          <w:rFonts w:ascii="Times New Roman" w:eastAsia="Times New Roman" w:hAnsi="Times New Roman" w:cs="Times New Roman"/>
          <w:color w:val="000000"/>
          <w:sz w:val="24"/>
          <w:szCs w:val="24"/>
          <w:lang w:eastAsia="ru-RU"/>
        </w:rPr>
        <w:t>задовольнити апеляційну заяву.</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5"/>
      <w:bookmarkEnd w:id="95"/>
      <w:r w:rsidRPr="009D0052">
        <w:rPr>
          <w:rFonts w:ascii="Times New Roman" w:eastAsia="Times New Roman" w:hAnsi="Times New Roman" w:cs="Times New Roman"/>
          <w:color w:val="000000"/>
          <w:sz w:val="24"/>
          <w:szCs w:val="24"/>
          <w:lang w:eastAsia="ru-RU"/>
        </w:rPr>
        <w:t xml:space="preserve">У разі задоволення апеляційної заяви апеляційною комісією приймається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 щодо зміни оцінки за атестацію.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96"/>
      <w:bookmarkEnd w:id="96"/>
      <w:r w:rsidRPr="009D0052">
        <w:rPr>
          <w:rFonts w:ascii="Times New Roman" w:eastAsia="Times New Roman" w:hAnsi="Times New Roman" w:cs="Times New Roman"/>
          <w:color w:val="000000"/>
          <w:sz w:val="24"/>
          <w:szCs w:val="24"/>
          <w:lang w:eastAsia="ru-RU"/>
        </w:rPr>
        <w:t xml:space="preserve">Результати розгляду апеляційної заяви оформлюються протоколом засідання апеляційної комісії, на </w:t>
      </w:r>
      <w:proofErr w:type="gramStart"/>
      <w:r w:rsidRPr="009D0052">
        <w:rPr>
          <w:rFonts w:ascii="Times New Roman" w:eastAsia="Times New Roman" w:hAnsi="Times New Roman" w:cs="Times New Roman"/>
          <w:color w:val="000000"/>
          <w:sz w:val="24"/>
          <w:szCs w:val="24"/>
          <w:lang w:eastAsia="ru-RU"/>
        </w:rPr>
        <w:t>п</w:t>
      </w:r>
      <w:proofErr w:type="gramEnd"/>
      <w:r w:rsidRPr="009D0052">
        <w:rPr>
          <w:rFonts w:ascii="Times New Roman" w:eastAsia="Times New Roman" w:hAnsi="Times New Roman" w:cs="Times New Roman"/>
          <w:color w:val="000000"/>
          <w:sz w:val="24"/>
          <w:szCs w:val="24"/>
          <w:lang w:eastAsia="ru-RU"/>
        </w:rPr>
        <w:t>ідставі якого видається наказ місцевого органу управління освітою.</w:t>
      </w:r>
    </w:p>
    <w:p w:rsidR="009D0052" w:rsidRPr="009D0052" w:rsidRDefault="009D0052" w:rsidP="009D005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7"/>
      <w:bookmarkEnd w:id="97"/>
      <w:r w:rsidRPr="009D0052">
        <w:rPr>
          <w:rFonts w:ascii="Times New Roman" w:eastAsia="Times New Roman" w:hAnsi="Times New Roman" w:cs="Times New Roman"/>
          <w:color w:val="000000"/>
          <w:sz w:val="24"/>
          <w:szCs w:val="24"/>
          <w:lang w:eastAsia="ru-RU"/>
        </w:rPr>
        <w:t xml:space="preserve">6. </w:t>
      </w:r>
      <w:proofErr w:type="gramStart"/>
      <w:r w:rsidRPr="009D0052">
        <w:rPr>
          <w:rFonts w:ascii="Times New Roman" w:eastAsia="Times New Roman" w:hAnsi="Times New Roman" w:cs="Times New Roman"/>
          <w:color w:val="000000"/>
          <w:sz w:val="24"/>
          <w:szCs w:val="24"/>
          <w:lang w:eastAsia="ru-RU"/>
        </w:rPr>
        <w:t>Р</w:t>
      </w:r>
      <w:proofErr w:type="gramEnd"/>
      <w:r w:rsidRPr="009D0052">
        <w:rPr>
          <w:rFonts w:ascii="Times New Roman" w:eastAsia="Times New Roman" w:hAnsi="Times New Roman" w:cs="Times New Roman"/>
          <w:color w:val="000000"/>
          <w:sz w:val="24"/>
          <w:szCs w:val="24"/>
          <w:lang w:eastAsia="ru-RU"/>
        </w:rPr>
        <w:t>ішення районної (міської) апеляційної комісії є остаточним.</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32"/>
        <w:gridCol w:w="5429"/>
      </w:tblGrid>
      <w:tr w:rsidR="009D0052" w:rsidRPr="009D0052" w:rsidTr="009D0052">
        <w:tc>
          <w:tcPr>
            <w:tcW w:w="21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center"/>
              <w:textAlignment w:val="baseline"/>
              <w:rPr>
                <w:rFonts w:ascii="Times New Roman" w:eastAsia="Times New Roman" w:hAnsi="Times New Roman" w:cs="Times New Roman"/>
                <w:sz w:val="24"/>
                <w:szCs w:val="24"/>
                <w:lang w:eastAsia="ru-RU"/>
              </w:rPr>
            </w:pPr>
            <w:bookmarkStart w:id="98" w:name="n98"/>
            <w:bookmarkEnd w:id="98"/>
            <w:r w:rsidRPr="009D0052">
              <w:rPr>
                <w:rFonts w:ascii="Times New Roman" w:eastAsia="Times New Roman" w:hAnsi="Times New Roman" w:cs="Times New Roman"/>
                <w:b/>
                <w:bCs/>
                <w:color w:val="000000"/>
                <w:sz w:val="24"/>
                <w:szCs w:val="24"/>
                <w:bdr w:val="none" w:sz="0" w:space="0" w:color="auto" w:frame="1"/>
                <w:lang w:eastAsia="ru-RU"/>
              </w:rPr>
              <w:t>Директор</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Департаменту загальної</w:t>
            </w:r>
            <w:r w:rsidRPr="009D0052">
              <w:rPr>
                <w:rFonts w:ascii="Times New Roman" w:eastAsia="Times New Roman" w:hAnsi="Times New Roman" w:cs="Times New Roman"/>
                <w:sz w:val="24"/>
                <w:szCs w:val="24"/>
                <w:lang w:eastAsia="ru-RU"/>
              </w:rPr>
              <w:t> </w:t>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середньої 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9D0052" w:rsidRPr="009D0052" w:rsidRDefault="009D0052" w:rsidP="009D0052">
            <w:pPr>
              <w:spacing w:after="0" w:line="240" w:lineRule="auto"/>
              <w:jc w:val="right"/>
              <w:textAlignment w:val="baseline"/>
              <w:rPr>
                <w:rFonts w:ascii="Times New Roman" w:eastAsia="Times New Roman" w:hAnsi="Times New Roman" w:cs="Times New Roman"/>
                <w:sz w:val="24"/>
                <w:szCs w:val="24"/>
                <w:lang w:eastAsia="ru-RU"/>
              </w:rPr>
            </w:pP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sz w:val="24"/>
                <w:szCs w:val="24"/>
                <w:lang w:eastAsia="ru-RU"/>
              </w:rPr>
              <w:br/>
            </w:r>
            <w:r w:rsidRPr="009D0052">
              <w:rPr>
                <w:rFonts w:ascii="Times New Roman" w:eastAsia="Times New Roman" w:hAnsi="Times New Roman" w:cs="Times New Roman"/>
                <w:b/>
                <w:bCs/>
                <w:color w:val="000000"/>
                <w:sz w:val="24"/>
                <w:szCs w:val="24"/>
                <w:bdr w:val="none" w:sz="0" w:space="0" w:color="auto" w:frame="1"/>
                <w:lang w:eastAsia="ru-RU"/>
              </w:rPr>
              <w:t>Ю.Г. Кононенко</w:t>
            </w:r>
          </w:p>
        </w:tc>
      </w:tr>
    </w:tbl>
    <w:p w:rsidR="008F44DE" w:rsidRDefault="008F44DE"/>
    <w:sectPr w:rsidR="008F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52"/>
    <w:rsid w:val="008F44DE"/>
    <w:rsid w:val="009D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D0052"/>
  </w:style>
  <w:style w:type="character" w:customStyle="1" w:styleId="rvts23">
    <w:name w:val="rvts23"/>
    <w:basedOn w:val="a0"/>
    <w:rsid w:val="009D0052"/>
  </w:style>
  <w:style w:type="paragraph" w:customStyle="1" w:styleId="rvps7">
    <w:name w:val="rvps7"/>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D0052"/>
  </w:style>
  <w:style w:type="paragraph" w:customStyle="1" w:styleId="rvps14">
    <w:name w:val="rvps14"/>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052"/>
  </w:style>
  <w:style w:type="paragraph" w:customStyle="1" w:styleId="rvps6">
    <w:name w:val="rvps6"/>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0052"/>
    <w:rPr>
      <w:color w:val="0000FF"/>
      <w:u w:val="single"/>
    </w:rPr>
  </w:style>
  <w:style w:type="character" w:customStyle="1" w:styleId="rvts52">
    <w:name w:val="rvts52"/>
    <w:basedOn w:val="a0"/>
    <w:rsid w:val="009D0052"/>
  </w:style>
  <w:style w:type="character" w:customStyle="1" w:styleId="rvts44">
    <w:name w:val="rvts44"/>
    <w:basedOn w:val="a0"/>
    <w:rsid w:val="009D0052"/>
  </w:style>
  <w:style w:type="paragraph" w:customStyle="1" w:styleId="rvps15">
    <w:name w:val="rvps15"/>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9D0052"/>
  </w:style>
  <w:style w:type="paragraph" w:styleId="a4">
    <w:name w:val="Balloon Text"/>
    <w:basedOn w:val="a"/>
    <w:link w:val="a5"/>
    <w:uiPriority w:val="99"/>
    <w:semiHidden/>
    <w:unhideWhenUsed/>
    <w:rsid w:val="009D0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D0052"/>
  </w:style>
  <w:style w:type="character" w:customStyle="1" w:styleId="rvts23">
    <w:name w:val="rvts23"/>
    <w:basedOn w:val="a0"/>
    <w:rsid w:val="009D0052"/>
  </w:style>
  <w:style w:type="paragraph" w:customStyle="1" w:styleId="rvps7">
    <w:name w:val="rvps7"/>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D0052"/>
  </w:style>
  <w:style w:type="paragraph" w:customStyle="1" w:styleId="rvps14">
    <w:name w:val="rvps14"/>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052"/>
  </w:style>
  <w:style w:type="paragraph" w:customStyle="1" w:styleId="rvps6">
    <w:name w:val="rvps6"/>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0052"/>
    <w:rPr>
      <w:color w:val="0000FF"/>
      <w:u w:val="single"/>
    </w:rPr>
  </w:style>
  <w:style w:type="character" w:customStyle="1" w:styleId="rvts52">
    <w:name w:val="rvts52"/>
    <w:basedOn w:val="a0"/>
    <w:rsid w:val="009D0052"/>
  </w:style>
  <w:style w:type="character" w:customStyle="1" w:styleId="rvts44">
    <w:name w:val="rvts44"/>
    <w:basedOn w:val="a0"/>
    <w:rsid w:val="009D0052"/>
  </w:style>
  <w:style w:type="paragraph" w:customStyle="1" w:styleId="rvps15">
    <w:name w:val="rvps15"/>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D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9D0052"/>
  </w:style>
  <w:style w:type="paragraph" w:styleId="a4">
    <w:name w:val="Balloon Text"/>
    <w:basedOn w:val="a"/>
    <w:link w:val="a5"/>
    <w:uiPriority w:val="99"/>
    <w:semiHidden/>
    <w:unhideWhenUsed/>
    <w:rsid w:val="009D0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5613">
      <w:bodyDiv w:val="1"/>
      <w:marLeft w:val="0"/>
      <w:marRight w:val="0"/>
      <w:marTop w:val="0"/>
      <w:marBottom w:val="0"/>
      <w:divBdr>
        <w:top w:val="none" w:sz="0" w:space="0" w:color="auto"/>
        <w:left w:val="none" w:sz="0" w:space="0" w:color="auto"/>
        <w:bottom w:val="none" w:sz="0" w:space="0" w:color="auto"/>
        <w:right w:val="none" w:sz="0" w:space="0" w:color="auto"/>
      </w:divBdr>
      <w:divsChild>
        <w:div w:id="2045710959">
          <w:marLeft w:val="0"/>
          <w:marRight w:val="0"/>
          <w:marTop w:val="150"/>
          <w:marBottom w:val="150"/>
          <w:divBdr>
            <w:top w:val="none" w:sz="0" w:space="0" w:color="auto"/>
            <w:left w:val="none" w:sz="0" w:space="0" w:color="auto"/>
            <w:bottom w:val="none" w:sz="0" w:space="0" w:color="auto"/>
            <w:right w:val="none" w:sz="0" w:space="0" w:color="auto"/>
          </w:divBdr>
        </w:div>
        <w:div w:id="1976711927">
          <w:marLeft w:val="0"/>
          <w:marRight w:val="0"/>
          <w:marTop w:val="0"/>
          <w:marBottom w:val="150"/>
          <w:divBdr>
            <w:top w:val="none" w:sz="0" w:space="0" w:color="auto"/>
            <w:left w:val="none" w:sz="0" w:space="0" w:color="auto"/>
            <w:bottom w:val="none" w:sz="0" w:space="0" w:color="auto"/>
            <w:right w:val="none" w:sz="0" w:space="0" w:color="auto"/>
          </w:divBdr>
        </w:div>
        <w:div w:id="771437141">
          <w:marLeft w:val="0"/>
          <w:marRight w:val="0"/>
          <w:marTop w:val="0"/>
          <w:marBottom w:val="150"/>
          <w:divBdr>
            <w:top w:val="none" w:sz="0" w:space="0" w:color="auto"/>
            <w:left w:val="none" w:sz="0" w:space="0" w:color="auto"/>
            <w:bottom w:val="none" w:sz="0" w:space="0" w:color="auto"/>
            <w:right w:val="none" w:sz="0" w:space="0" w:color="auto"/>
          </w:divBdr>
        </w:div>
        <w:div w:id="11723308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0157-15" TargetMode="External"/><Relationship Id="rId13" Type="http://schemas.openxmlformats.org/officeDocument/2006/relationships/hyperlink" Target="http://zakon4.rada.gov.ua/laws/show/1260-97-%D0%BF/paran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4.rada.gov.ua/laws/show/778-2010-%D0%BF" TargetMode="External"/><Relationship Id="rId12" Type="http://schemas.openxmlformats.org/officeDocument/2006/relationships/hyperlink" Target="http://zakon4.rada.gov.ua/laws/show/z0157-1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4.rada.gov.ua/laws/show/504/96-%D0%B2%D1%80" TargetMode="External"/><Relationship Id="rId1" Type="http://schemas.openxmlformats.org/officeDocument/2006/relationships/styles" Target="styles.xml"/><Relationship Id="rId6" Type="http://schemas.openxmlformats.org/officeDocument/2006/relationships/hyperlink" Target="http://zakon4.rada.gov.ua/laws/show/651-14" TargetMode="External"/><Relationship Id="rId11" Type="http://schemas.openxmlformats.org/officeDocument/2006/relationships/hyperlink" Target="http://zakon4.rada.gov.ua/laws/show/z0566-11" TargetMode="External"/><Relationship Id="rId5" Type="http://schemas.openxmlformats.org/officeDocument/2006/relationships/image" Target="media/image1.gif"/><Relationship Id="rId15" Type="http://schemas.openxmlformats.org/officeDocument/2006/relationships/hyperlink" Target="http://zakon4.rada.gov.ua/laws/show/z0288-13/paran42" TargetMode="External"/><Relationship Id="rId10" Type="http://schemas.openxmlformats.org/officeDocument/2006/relationships/hyperlink" Target="http://zakon4.rada.gov.ua/laws/show/651-14" TargetMode="External"/><Relationship Id="rId4" Type="http://schemas.openxmlformats.org/officeDocument/2006/relationships/webSettings" Target="webSettings.xml"/><Relationship Id="rId9" Type="http://schemas.openxmlformats.org/officeDocument/2006/relationships/hyperlink" Target="http://zakon4.rada.gov.ua/laws/show/z0151-08" TargetMode="External"/><Relationship Id="rId14" Type="http://schemas.openxmlformats.org/officeDocument/2006/relationships/hyperlink" Target="http://zakon4.rada.gov.ua/laws/show/1260-97-%D0%BF/paran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2015-04-14T17:43:00Z</dcterms:created>
  <dcterms:modified xsi:type="dcterms:W3CDTF">2015-04-14T17:53:00Z</dcterms:modified>
</cp:coreProperties>
</file>